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4D93E" w14:textId="77777777" w:rsidR="003C1508" w:rsidRPr="002F57E2" w:rsidRDefault="003C1508" w:rsidP="003C1508">
      <w:pPr>
        <w:rPr>
          <w:rFonts w:ascii="Calibri" w:hAnsi="Calibri" w:cs="ACaslon-Italic"/>
          <w:b/>
          <w:iCs/>
          <w:sz w:val="22"/>
          <w:szCs w:val="22"/>
        </w:rPr>
      </w:pPr>
      <w:r w:rsidRPr="002F57E2">
        <w:rPr>
          <w:rFonts w:ascii="Calibri" w:hAnsi="Calibri" w:cs="ACaslon-Italic"/>
          <w:b/>
          <w:iCs/>
          <w:sz w:val="22"/>
          <w:szCs w:val="22"/>
        </w:rPr>
        <w:t>MDH Crisis Standards of Care Workshop</w:t>
      </w:r>
      <w:r>
        <w:rPr>
          <w:rFonts w:ascii="Calibri" w:hAnsi="Calibri" w:cs="ACaslon-Italic"/>
          <w:b/>
          <w:iCs/>
          <w:sz w:val="22"/>
          <w:szCs w:val="22"/>
        </w:rPr>
        <w:t xml:space="preserve"> – Orientation, Overview,</w:t>
      </w:r>
      <w:r w:rsidRPr="002F57E2">
        <w:rPr>
          <w:rFonts w:ascii="Calibri" w:hAnsi="Calibri" w:cs="ACaslon-Italic"/>
          <w:b/>
          <w:iCs/>
          <w:sz w:val="22"/>
          <w:szCs w:val="22"/>
        </w:rPr>
        <w:t xml:space="preserve"> Discussions</w:t>
      </w:r>
    </w:p>
    <w:p w14:paraId="038EC358" w14:textId="77777777" w:rsidR="003C1508" w:rsidRPr="002F57E2" w:rsidRDefault="003C1508" w:rsidP="003C1508">
      <w:pPr>
        <w:rPr>
          <w:rFonts w:ascii="Calibri" w:hAnsi="Calibri" w:cs="ACaslon-Italic"/>
          <w:b/>
          <w:iCs/>
          <w:sz w:val="22"/>
          <w:szCs w:val="22"/>
        </w:rPr>
      </w:pPr>
    </w:p>
    <w:p w14:paraId="16E8BF34" w14:textId="7C57EB73" w:rsidR="003C1508" w:rsidRPr="0047165C" w:rsidRDefault="005275AB" w:rsidP="003C1508">
      <w:pPr>
        <w:rPr>
          <w:rFonts w:ascii="Calibri" w:hAnsi="Calibri" w:cs="ACaslon-Italic"/>
          <w:iCs/>
          <w:sz w:val="22"/>
          <w:szCs w:val="22"/>
        </w:rPr>
      </w:pPr>
      <w:r>
        <w:rPr>
          <w:rFonts w:ascii="Calibri" w:hAnsi="Calibri" w:cs="ACaslon-Italic"/>
          <w:iCs/>
          <w:sz w:val="22"/>
          <w:szCs w:val="22"/>
        </w:rPr>
        <w:t xml:space="preserve">The following is </w:t>
      </w:r>
      <w:r w:rsidR="003C1508" w:rsidRPr="002F57E2">
        <w:rPr>
          <w:rFonts w:ascii="Calibri" w:hAnsi="Calibri" w:cs="ACaslon-Italic"/>
          <w:iCs/>
          <w:sz w:val="22"/>
          <w:szCs w:val="22"/>
        </w:rPr>
        <w:t>designed as a half-day Crisis Standards of Care</w:t>
      </w:r>
      <w:r w:rsidR="003C1508">
        <w:rPr>
          <w:rFonts w:ascii="Calibri" w:hAnsi="Calibri" w:cs="ACaslon-Italic"/>
          <w:iCs/>
          <w:sz w:val="22"/>
          <w:szCs w:val="22"/>
        </w:rPr>
        <w:t xml:space="preserve"> (CSC)</w:t>
      </w:r>
      <w:r w:rsidR="003C1508" w:rsidRPr="002F57E2">
        <w:rPr>
          <w:rFonts w:ascii="Calibri" w:hAnsi="Calibri" w:cs="ACaslon-Italic"/>
          <w:iCs/>
          <w:sz w:val="22"/>
          <w:szCs w:val="22"/>
        </w:rPr>
        <w:t xml:space="preserve"> workshop involving hospital</w:t>
      </w:r>
      <w:r w:rsidR="003C1508">
        <w:rPr>
          <w:rFonts w:ascii="Calibri" w:hAnsi="Calibri" w:cs="ACaslon-Italic"/>
          <w:iCs/>
          <w:sz w:val="22"/>
          <w:szCs w:val="22"/>
        </w:rPr>
        <w:t>,</w:t>
      </w:r>
      <w:r w:rsidR="003C1508" w:rsidRPr="002F57E2">
        <w:rPr>
          <w:rFonts w:ascii="Calibri" w:hAnsi="Calibri" w:cs="ACaslon-Italic"/>
          <w:iCs/>
          <w:sz w:val="22"/>
          <w:szCs w:val="22"/>
        </w:rPr>
        <w:t xml:space="preserve"> EMS </w:t>
      </w:r>
      <w:r w:rsidR="003C1508">
        <w:rPr>
          <w:rFonts w:ascii="Calibri" w:hAnsi="Calibri" w:cs="ACaslon-Italic"/>
          <w:iCs/>
          <w:sz w:val="22"/>
          <w:szCs w:val="22"/>
        </w:rPr>
        <w:t xml:space="preserve">and community </w:t>
      </w:r>
      <w:r w:rsidR="003C1508" w:rsidRPr="002F57E2">
        <w:rPr>
          <w:rFonts w:ascii="Calibri" w:hAnsi="Calibri" w:cs="ACaslon-Italic"/>
          <w:iCs/>
          <w:sz w:val="22"/>
          <w:szCs w:val="22"/>
        </w:rPr>
        <w:t xml:space="preserve">partners </w:t>
      </w:r>
      <w:r w:rsidR="00F52791">
        <w:rPr>
          <w:rFonts w:ascii="Calibri" w:hAnsi="Calibri" w:cs="ACaslon-Italic"/>
          <w:iCs/>
          <w:sz w:val="22"/>
          <w:szCs w:val="22"/>
        </w:rPr>
        <w:t xml:space="preserve">to receive </w:t>
      </w:r>
      <w:r w:rsidR="003C1508" w:rsidRPr="002F57E2">
        <w:rPr>
          <w:rFonts w:ascii="Calibri" w:hAnsi="Calibri" w:cs="ACaslon-Italic"/>
          <w:iCs/>
          <w:sz w:val="22"/>
          <w:szCs w:val="22"/>
        </w:rPr>
        <w:t>introductory presentations</w:t>
      </w:r>
      <w:r w:rsidR="00F52791">
        <w:rPr>
          <w:rFonts w:ascii="Calibri" w:hAnsi="Calibri" w:cs="ACaslon-Italic"/>
          <w:iCs/>
          <w:sz w:val="22"/>
          <w:szCs w:val="22"/>
        </w:rPr>
        <w:t xml:space="preserve"> on CSC</w:t>
      </w:r>
      <w:r w:rsidR="003C1508" w:rsidRPr="002F57E2">
        <w:rPr>
          <w:rFonts w:ascii="Calibri" w:hAnsi="Calibri" w:cs="ACaslon-Italic"/>
          <w:iCs/>
          <w:sz w:val="22"/>
          <w:szCs w:val="22"/>
        </w:rPr>
        <w:t xml:space="preserve"> and </w:t>
      </w:r>
      <w:r w:rsidR="00F52791">
        <w:rPr>
          <w:rFonts w:ascii="Calibri" w:hAnsi="Calibri" w:cs="ACaslon-Italic"/>
          <w:iCs/>
          <w:sz w:val="22"/>
          <w:szCs w:val="22"/>
        </w:rPr>
        <w:t xml:space="preserve">engage in </w:t>
      </w:r>
      <w:r w:rsidR="003C1508" w:rsidRPr="002F57E2">
        <w:rPr>
          <w:rFonts w:ascii="Calibri" w:hAnsi="Calibri" w:cs="ACaslon-Italic"/>
          <w:iCs/>
          <w:sz w:val="22"/>
          <w:szCs w:val="22"/>
        </w:rPr>
        <w:t>discussion</w:t>
      </w:r>
      <w:r w:rsidR="00F52791">
        <w:rPr>
          <w:rFonts w:ascii="Calibri" w:hAnsi="Calibri" w:cs="ACaslon-Italic"/>
          <w:iCs/>
          <w:sz w:val="22"/>
          <w:szCs w:val="22"/>
        </w:rPr>
        <w:t>s</w:t>
      </w:r>
      <w:r w:rsidR="003C1508" w:rsidRPr="002F57E2">
        <w:rPr>
          <w:rFonts w:ascii="Calibri" w:hAnsi="Calibri" w:cs="ACaslon-Italic"/>
          <w:iCs/>
          <w:sz w:val="22"/>
          <w:szCs w:val="22"/>
        </w:rPr>
        <w:t xml:space="preserve"> </w:t>
      </w:r>
      <w:r w:rsidR="00F52791">
        <w:rPr>
          <w:rFonts w:ascii="Calibri" w:hAnsi="Calibri" w:cs="ACaslon-Italic"/>
          <w:iCs/>
          <w:sz w:val="22"/>
          <w:szCs w:val="22"/>
        </w:rPr>
        <w:t>around</w:t>
      </w:r>
      <w:r w:rsidR="003C1508" w:rsidRPr="002F57E2">
        <w:rPr>
          <w:rFonts w:ascii="Calibri" w:hAnsi="Calibri" w:cs="ACaslon-Italic"/>
          <w:iCs/>
          <w:sz w:val="22"/>
          <w:szCs w:val="22"/>
        </w:rPr>
        <w:t xml:space="preserve"> issues and gaps in crisis care planning within the health</w:t>
      </w:r>
      <w:r w:rsidR="003C1508">
        <w:rPr>
          <w:rFonts w:ascii="Calibri" w:hAnsi="Calibri" w:cs="ACaslon-Italic"/>
          <w:iCs/>
          <w:sz w:val="22"/>
          <w:szCs w:val="22"/>
        </w:rPr>
        <w:t xml:space="preserve"> </w:t>
      </w:r>
      <w:r w:rsidR="003C1508" w:rsidRPr="002F57E2">
        <w:rPr>
          <w:rFonts w:ascii="Calibri" w:hAnsi="Calibri" w:cs="ACaslon-Italic"/>
          <w:iCs/>
          <w:sz w:val="22"/>
          <w:szCs w:val="22"/>
        </w:rPr>
        <w:t>care and EMS sectors. These discussions presume</w:t>
      </w:r>
      <w:r w:rsidR="003C1508">
        <w:rPr>
          <w:rFonts w:ascii="Calibri" w:hAnsi="Calibri" w:cs="ACaslon-Italic"/>
          <w:iCs/>
          <w:sz w:val="22"/>
          <w:szCs w:val="22"/>
        </w:rPr>
        <w:t xml:space="preserve"> a</w:t>
      </w:r>
      <w:r w:rsidR="003C1508" w:rsidRPr="002F57E2">
        <w:rPr>
          <w:rFonts w:ascii="Calibri" w:hAnsi="Calibri" w:cs="ACaslon-Italic"/>
          <w:iCs/>
          <w:sz w:val="22"/>
          <w:szCs w:val="22"/>
        </w:rPr>
        <w:t xml:space="preserve"> basic knowledge of the conventional, contingency, and crisis care spectrum as well as </w:t>
      </w:r>
      <w:r w:rsidR="003C1508">
        <w:rPr>
          <w:rFonts w:ascii="Calibri" w:hAnsi="Calibri" w:cs="ACaslon-Italic"/>
          <w:iCs/>
          <w:sz w:val="22"/>
          <w:szCs w:val="22"/>
        </w:rPr>
        <w:t xml:space="preserve">a familiarity with </w:t>
      </w:r>
      <w:r w:rsidR="003C1508" w:rsidRPr="002F57E2">
        <w:rPr>
          <w:rFonts w:ascii="Calibri" w:hAnsi="Calibri" w:cs="ACaslon-Italic"/>
          <w:iCs/>
          <w:sz w:val="22"/>
          <w:szCs w:val="22"/>
        </w:rPr>
        <w:t xml:space="preserve">the </w:t>
      </w:r>
      <w:r w:rsidR="003C1508">
        <w:rPr>
          <w:rFonts w:ascii="Calibri" w:hAnsi="Calibri" w:cs="ACaslon-Italic"/>
          <w:iCs/>
          <w:sz w:val="22"/>
          <w:szCs w:val="22"/>
        </w:rPr>
        <w:t>h</w:t>
      </w:r>
      <w:r w:rsidR="003C1508" w:rsidRPr="002F57E2">
        <w:rPr>
          <w:rFonts w:ascii="Calibri" w:hAnsi="Calibri" w:cs="ACaslon-Italic"/>
          <w:iCs/>
          <w:sz w:val="22"/>
          <w:szCs w:val="22"/>
        </w:rPr>
        <w:t xml:space="preserve">ospital and EMS specific </w:t>
      </w:r>
      <w:r w:rsidR="003C1508">
        <w:rPr>
          <w:rFonts w:ascii="Calibri" w:hAnsi="Calibri" w:cs="ACaslon-Italic"/>
          <w:iCs/>
          <w:sz w:val="22"/>
          <w:szCs w:val="22"/>
        </w:rPr>
        <w:t>attachments</w:t>
      </w:r>
      <w:r w:rsidR="003C1508" w:rsidRPr="002F57E2">
        <w:rPr>
          <w:rFonts w:ascii="Calibri" w:hAnsi="Calibri" w:cs="ACaslon-Italic"/>
          <w:iCs/>
          <w:sz w:val="22"/>
          <w:szCs w:val="22"/>
        </w:rPr>
        <w:t xml:space="preserve"> of the </w:t>
      </w:r>
      <w:r w:rsidR="003C1508">
        <w:rPr>
          <w:rFonts w:ascii="Calibri" w:hAnsi="Calibri" w:cs="ACaslon-Italic"/>
          <w:iCs/>
          <w:sz w:val="22"/>
          <w:szCs w:val="22"/>
        </w:rPr>
        <w:t>Minnesota</w:t>
      </w:r>
      <w:r w:rsidR="003C1508" w:rsidRPr="002F57E2">
        <w:rPr>
          <w:rFonts w:ascii="Calibri" w:hAnsi="Calibri" w:cs="ACaslon-Italic"/>
          <w:iCs/>
          <w:sz w:val="22"/>
          <w:szCs w:val="22"/>
        </w:rPr>
        <w:t xml:space="preserve"> Crisis </w:t>
      </w:r>
      <w:r w:rsidR="003C1508" w:rsidRPr="0047165C">
        <w:rPr>
          <w:rFonts w:ascii="Calibri" w:hAnsi="Calibri" w:cs="ACaslon-Italic"/>
          <w:iCs/>
          <w:sz w:val="22"/>
          <w:szCs w:val="22"/>
        </w:rPr>
        <w:t xml:space="preserve">Standards of Care </w:t>
      </w:r>
      <w:r w:rsidR="003C1508">
        <w:rPr>
          <w:rFonts w:ascii="Calibri" w:hAnsi="Calibri" w:cs="ACaslon-Italic"/>
          <w:iCs/>
          <w:sz w:val="22"/>
          <w:szCs w:val="22"/>
        </w:rPr>
        <w:t>Framework</w:t>
      </w:r>
      <w:r w:rsidR="003C1508" w:rsidRPr="0047165C">
        <w:rPr>
          <w:rFonts w:ascii="Calibri" w:hAnsi="Calibri" w:cs="ACaslon-Italic"/>
          <w:iCs/>
          <w:sz w:val="22"/>
          <w:szCs w:val="22"/>
        </w:rPr>
        <w:t xml:space="preserve">. </w:t>
      </w:r>
    </w:p>
    <w:p w14:paraId="79FBE9E0" w14:textId="77777777" w:rsidR="003C1508" w:rsidRPr="0047165C" w:rsidRDefault="003C1508" w:rsidP="003C1508">
      <w:pPr>
        <w:rPr>
          <w:rFonts w:ascii="Calibri" w:hAnsi="Calibri" w:cs="ACaslon-Italic"/>
          <w:iCs/>
          <w:sz w:val="22"/>
          <w:szCs w:val="22"/>
        </w:rPr>
      </w:pPr>
    </w:p>
    <w:p w14:paraId="5048421E" w14:textId="77777777" w:rsidR="003C1508" w:rsidRPr="002F57E2" w:rsidRDefault="003C1508" w:rsidP="003C1508">
      <w:pPr>
        <w:rPr>
          <w:rFonts w:ascii="Calibri" w:hAnsi="Calibri" w:cs="ACaslon-Italic"/>
          <w:iCs/>
          <w:sz w:val="22"/>
          <w:szCs w:val="22"/>
        </w:rPr>
      </w:pPr>
      <w:r w:rsidRPr="0047165C">
        <w:rPr>
          <w:rFonts w:ascii="Calibri" w:hAnsi="Calibri" w:cs="ACaslon-Italic"/>
          <w:iCs/>
          <w:sz w:val="22"/>
          <w:szCs w:val="22"/>
        </w:rPr>
        <w:t xml:space="preserve">The </w:t>
      </w:r>
      <w:r>
        <w:rPr>
          <w:rFonts w:ascii="Calibri" w:hAnsi="Calibri" w:cs="ACaslon-Italic"/>
          <w:iCs/>
          <w:sz w:val="22"/>
          <w:szCs w:val="22"/>
        </w:rPr>
        <w:t>workshop</w:t>
      </w:r>
      <w:r w:rsidRPr="0047165C">
        <w:rPr>
          <w:rFonts w:ascii="Calibri" w:hAnsi="Calibri" w:cs="ACaslon-Italic"/>
          <w:iCs/>
          <w:sz w:val="22"/>
          <w:szCs w:val="22"/>
        </w:rPr>
        <w:t xml:space="preserve"> </w:t>
      </w:r>
      <w:r>
        <w:rPr>
          <w:rFonts w:ascii="Calibri" w:hAnsi="Calibri" w:cs="ACaslon-Italic"/>
          <w:iCs/>
          <w:sz w:val="22"/>
          <w:szCs w:val="22"/>
        </w:rPr>
        <w:t>structure is based on hospital tables (clinical and administrative personnel), EMS tables (operational, medical director and administrative</w:t>
      </w:r>
      <w:r w:rsidRPr="0047165C">
        <w:rPr>
          <w:rFonts w:ascii="Calibri" w:hAnsi="Calibri" w:cs="ACaslon-Italic"/>
          <w:iCs/>
          <w:sz w:val="22"/>
          <w:szCs w:val="22"/>
        </w:rPr>
        <w:t>)</w:t>
      </w:r>
      <w:r>
        <w:rPr>
          <w:rFonts w:ascii="Calibri" w:hAnsi="Calibri" w:cs="ACaslon-Italic"/>
          <w:iCs/>
          <w:sz w:val="22"/>
          <w:szCs w:val="22"/>
        </w:rPr>
        <w:t xml:space="preserve">, and a health care community members table (Health Care Coalition, Local and Tribal Public Health, Emergency Management, Public Safety Communications) </w:t>
      </w:r>
      <w:r w:rsidRPr="0047165C">
        <w:rPr>
          <w:rFonts w:ascii="Calibri" w:hAnsi="Calibri" w:cs="ACaslon-Italic"/>
          <w:iCs/>
          <w:sz w:val="22"/>
          <w:szCs w:val="22"/>
        </w:rPr>
        <w:t xml:space="preserve"> for each round</w:t>
      </w:r>
      <w:r>
        <w:rPr>
          <w:rFonts w:ascii="Calibri" w:hAnsi="Calibri" w:cs="ACaslon-Italic"/>
          <w:iCs/>
          <w:sz w:val="22"/>
          <w:szCs w:val="22"/>
        </w:rPr>
        <w:t xml:space="preserve"> of discussions</w:t>
      </w:r>
      <w:r w:rsidRPr="0047165C">
        <w:rPr>
          <w:rFonts w:ascii="Calibri" w:hAnsi="Calibri" w:cs="ACaslon-Italic"/>
          <w:iCs/>
          <w:sz w:val="22"/>
          <w:szCs w:val="22"/>
        </w:rPr>
        <w:t>.</w:t>
      </w:r>
      <w:r w:rsidRPr="002F57E2">
        <w:rPr>
          <w:rFonts w:ascii="Calibri" w:hAnsi="Calibri" w:cs="ACaslon-Italic"/>
          <w:iCs/>
          <w:sz w:val="22"/>
          <w:szCs w:val="22"/>
        </w:rPr>
        <w:t xml:space="preserve"> </w:t>
      </w:r>
    </w:p>
    <w:p w14:paraId="255B3604" w14:textId="39009003" w:rsidR="003C1508" w:rsidRDefault="003C1508" w:rsidP="003C1508">
      <w:pPr>
        <w:rPr>
          <w:rFonts w:ascii="Calibri" w:hAnsi="Calibri" w:cs="ACaslon-Italic"/>
          <w:iCs/>
          <w:sz w:val="22"/>
          <w:szCs w:val="22"/>
        </w:rPr>
      </w:pPr>
    </w:p>
    <w:p w14:paraId="4BFCBA3E" w14:textId="77777777" w:rsidR="00A74934" w:rsidRPr="00A74934" w:rsidRDefault="00A74934" w:rsidP="00A74934">
      <w:pPr>
        <w:spacing w:after="160" w:line="259" w:lineRule="auto"/>
        <w:rPr>
          <w:rFonts w:ascii="Calibri" w:eastAsia="Calibri" w:hAnsi="Calibri" w:cs="Times New Roman"/>
          <w:b/>
          <w:sz w:val="22"/>
          <w:szCs w:val="22"/>
        </w:rPr>
      </w:pPr>
      <w:r w:rsidRPr="00A74934">
        <w:rPr>
          <w:rFonts w:ascii="Calibri" w:eastAsia="Calibri" w:hAnsi="Calibri" w:cs="Times New Roman"/>
          <w:b/>
          <w:sz w:val="22"/>
          <w:szCs w:val="22"/>
        </w:rPr>
        <w:t>OBJECTIVES:</w:t>
      </w:r>
    </w:p>
    <w:p w14:paraId="3981A907" w14:textId="507BD3A3" w:rsidR="00A74934" w:rsidRPr="00127485" w:rsidRDefault="00A74934" w:rsidP="00127485">
      <w:pPr>
        <w:pStyle w:val="ListParagraph"/>
        <w:numPr>
          <w:ilvl w:val="0"/>
          <w:numId w:val="34"/>
        </w:numPr>
        <w:spacing w:after="160" w:line="259" w:lineRule="auto"/>
        <w:rPr>
          <w:rFonts w:ascii="Calibri" w:eastAsia="Calibri" w:hAnsi="Calibri" w:cs="Times New Roman"/>
          <w:sz w:val="22"/>
          <w:szCs w:val="22"/>
        </w:rPr>
      </w:pPr>
      <w:r w:rsidRPr="00127485">
        <w:rPr>
          <w:rFonts w:ascii="Calibri" w:eastAsia="Calibri" w:hAnsi="Calibri" w:cs="Times New Roman"/>
          <w:sz w:val="22"/>
          <w:szCs w:val="22"/>
        </w:rPr>
        <w:t>Gain an understanding of the hospital and EMS provider responsibility in developing local and regional crisis care response plans that are in line with the Minnesota CSC Framework</w:t>
      </w:r>
    </w:p>
    <w:p w14:paraId="3E3E367A" w14:textId="68C82AC5" w:rsidR="00A74934" w:rsidRPr="00127485" w:rsidRDefault="00A74934" w:rsidP="00127485">
      <w:pPr>
        <w:pStyle w:val="ListParagraph"/>
        <w:numPr>
          <w:ilvl w:val="0"/>
          <w:numId w:val="34"/>
        </w:numPr>
        <w:spacing w:after="160" w:line="259" w:lineRule="auto"/>
        <w:rPr>
          <w:rFonts w:ascii="Calibri" w:eastAsia="Calibri" w:hAnsi="Calibri" w:cs="Times New Roman"/>
          <w:sz w:val="22"/>
          <w:szCs w:val="22"/>
        </w:rPr>
      </w:pPr>
      <w:r w:rsidRPr="00127485">
        <w:rPr>
          <w:rFonts w:ascii="Calibri" w:eastAsia="Calibri" w:hAnsi="Calibri" w:cs="Times New Roman"/>
          <w:sz w:val="22"/>
          <w:szCs w:val="22"/>
        </w:rPr>
        <w:t>Gain an understanding of the crisis activation triggers and information sharing leading up to and during a crisis care incident.</w:t>
      </w:r>
    </w:p>
    <w:p w14:paraId="73BCC45A" w14:textId="39110618" w:rsidR="00A74934" w:rsidRPr="00127485" w:rsidRDefault="00A74934" w:rsidP="00127485">
      <w:pPr>
        <w:pStyle w:val="ListParagraph"/>
        <w:numPr>
          <w:ilvl w:val="0"/>
          <w:numId w:val="34"/>
        </w:numPr>
        <w:spacing w:after="160" w:line="259" w:lineRule="auto"/>
        <w:rPr>
          <w:rFonts w:ascii="Calibri" w:eastAsia="Calibri" w:hAnsi="Calibri" w:cs="Times New Roman"/>
          <w:sz w:val="22"/>
          <w:szCs w:val="22"/>
        </w:rPr>
      </w:pPr>
      <w:r w:rsidRPr="00127485">
        <w:rPr>
          <w:rFonts w:ascii="Calibri" w:eastAsia="Calibri" w:hAnsi="Calibri" w:cs="Times New Roman"/>
          <w:sz w:val="22"/>
          <w:szCs w:val="22"/>
        </w:rPr>
        <w:t xml:space="preserve">Gain an understanding of the crisis care prioritization processes (such as </w:t>
      </w:r>
      <w:r w:rsidR="00DE5ED5">
        <w:rPr>
          <w:rFonts w:ascii="Calibri" w:eastAsia="Calibri" w:hAnsi="Calibri" w:cs="Times New Roman"/>
          <w:sz w:val="22"/>
          <w:szCs w:val="22"/>
        </w:rPr>
        <w:t xml:space="preserve">clinical </w:t>
      </w:r>
      <w:r w:rsidRPr="00127485">
        <w:rPr>
          <w:rFonts w:ascii="Calibri" w:eastAsia="Calibri" w:hAnsi="Calibri" w:cs="Times New Roman"/>
          <w:sz w:val="22"/>
          <w:szCs w:val="22"/>
        </w:rPr>
        <w:t>triage) and considerations regarding limited resources (e.g. staff, stuff, space, etc.).</w:t>
      </w:r>
    </w:p>
    <w:p w14:paraId="2BC5AF53" w14:textId="0FEA7EEB" w:rsidR="00A74934" w:rsidRPr="00127485" w:rsidRDefault="00A74934" w:rsidP="00127485">
      <w:pPr>
        <w:pStyle w:val="ListParagraph"/>
        <w:numPr>
          <w:ilvl w:val="0"/>
          <w:numId w:val="34"/>
        </w:numPr>
        <w:spacing w:after="160" w:line="259" w:lineRule="auto"/>
        <w:rPr>
          <w:rFonts w:ascii="Calibri" w:eastAsia="Calibri" w:hAnsi="Calibri" w:cs="Times New Roman"/>
          <w:sz w:val="22"/>
          <w:szCs w:val="22"/>
        </w:rPr>
      </w:pPr>
      <w:r w:rsidRPr="00127485">
        <w:rPr>
          <w:rFonts w:ascii="Calibri" w:eastAsia="Calibri" w:hAnsi="Calibri" w:cs="Times New Roman"/>
          <w:sz w:val="22"/>
          <w:szCs w:val="22"/>
        </w:rPr>
        <w:t>Identify gaps within the hospital and EMS sections of the Minnesota CSC Framework which require additional clarification or modification.</w:t>
      </w:r>
    </w:p>
    <w:p w14:paraId="1B34E27A" w14:textId="6115481E" w:rsidR="003C1508" w:rsidRDefault="00A74934" w:rsidP="00127485">
      <w:pPr>
        <w:pStyle w:val="ListParagraph"/>
        <w:numPr>
          <w:ilvl w:val="0"/>
          <w:numId w:val="34"/>
        </w:numPr>
        <w:spacing w:after="160" w:line="259" w:lineRule="auto"/>
        <w:rPr>
          <w:rFonts w:ascii="Calibri" w:eastAsia="Calibri" w:hAnsi="Calibri" w:cs="Times New Roman"/>
          <w:sz w:val="22"/>
          <w:szCs w:val="22"/>
        </w:rPr>
      </w:pPr>
      <w:r w:rsidRPr="00127485">
        <w:rPr>
          <w:rFonts w:ascii="Calibri" w:eastAsia="Calibri" w:hAnsi="Calibri" w:cs="Times New Roman"/>
          <w:sz w:val="22"/>
          <w:szCs w:val="22"/>
        </w:rPr>
        <w:t>Identify hospital and EMS resource and support requirements needed for the development of local and regional crisis standards of care plans and suggested next steps.</w:t>
      </w:r>
    </w:p>
    <w:p w14:paraId="3898D710" w14:textId="4622BDE8" w:rsidR="00154F81" w:rsidRPr="002F57E2" w:rsidRDefault="00154F81" w:rsidP="00E94656">
      <w:pPr>
        <w:rPr>
          <w:rFonts w:ascii="Calibri" w:hAnsi="Calibri" w:cs="ACaslon-Italic"/>
          <w:iCs/>
          <w:sz w:val="22"/>
          <w:szCs w:val="22"/>
        </w:rPr>
      </w:pPr>
    </w:p>
    <w:p w14:paraId="1072A1A3" w14:textId="5633890B" w:rsidR="003666BB" w:rsidRPr="002F57E2" w:rsidRDefault="00520CBC" w:rsidP="003666BB">
      <w:pPr>
        <w:rPr>
          <w:rFonts w:ascii="Calibri" w:hAnsi="Calibri"/>
          <w:b/>
          <w:sz w:val="22"/>
          <w:szCs w:val="22"/>
        </w:rPr>
      </w:pPr>
      <w:r w:rsidRPr="002F57E2">
        <w:rPr>
          <w:rFonts w:ascii="Calibri" w:hAnsi="Calibri"/>
          <w:sz w:val="22"/>
          <w:szCs w:val="22"/>
        </w:rPr>
        <w:br w:type="page"/>
      </w:r>
      <w:r w:rsidR="003666BB" w:rsidRPr="002F57E2">
        <w:rPr>
          <w:rFonts w:ascii="Calibri" w:hAnsi="Calibri"/>
          <w:b/>
          <w:sz w:val="22"/>
          <w:szCs w:val="22"/>
        </w:rPr>
        <w:lastRenderedPageBreak/>
        <w:t>MDH CSC Table Discussi</w:t>
      </w:r>
      <w:r w:rsidR="00BC5DBB" w:rsidRPr="002F57E2">
        <w:rPr>
          <w:rFonts w:ascii="Calibri" w:hAnsi="Calibri"/>
          <w:b/>
          <w:sz w:val="22"/>
          <w:szCs w:val="22"/>
        </w:rPr>
        <w:t>ons – Round 1 – Tornado</w:t>
      </w:r>
      <w:r w:rsidR="00117BC6" w:rsidRPr="002F57E2">
        <w:rPr>
          <w:rFonts w:ascii="Calibri" w:hAnsi="Calibri"/>
          <w:b/>
          <w:sz w:val="22"/>
          <w:szCs w:val="22"/>
        </w:rPr>
        <w:t xml:space="preserve"> </w:t>
      </w:r>
    </w:p>
    <w:p w14:paraId="140742B3" w14:textId="0C61CA58" w:rsidR="005D1B39" w:rsidRPr="002F57E2" w:rsidRDefault="005D1B39" w:rsidP="003666BB">
      <w:pPr>
        <w:rPr>
          <w:rFonts w:ascii="Calibri" w:hAnsi="Calibri"/>
          <w:b/>
          <w:sz w:val="22"/>
          <w:szCs w:val="22"/>
        </w:rPr>
      </w:pPr>
      <w:r w:rsidRPr="002F57E2">
        <w:rPr>
          <w:rFonts w:ascii="Calibri" w:hAnsi="Calibri"/>
          <w:b/>
          <w:sz w:val="22"/>
          <w:szCs w:val="22"/>
        </w:rPr>
        <w:t>Overview</w:t>
      </w:r>
    </w:p>
    <w:p w14:paraId="3FFFFEF6" w14:textId="77777777" w:rsidR="002F57E2" w:rsidRPr="002F57E2" w:rsidRDefault="002F57E2" w:rsidP="00D56BC2">
      <w:pPr>
        <w:widowControl w:val="0"/>
        <w:autoSpaceDE w:val="0"/>
        <w:autoSpaceDN w:val="0"/>
        <w:adjustRightInd w:val="0"/>
        <w:rPr>
          <w:rFonts w:ascii="Calibri" w:hAnsi="Calibri" w:cs="ACaslon-Italic"/>
          <w:iCs/>
          <w:sz w:val="22"/>
          <w:szCs w:val="22"/>
        </w:rPr>
      </w:pPr>
    </w:p>
    <w:p w14:paraId="6DB33561" w14:textId="366FA393" w:rsidR="002F57E2" w:rsidRPr="002F57E2" w:rsidRDefault="002F57E2" w:rsidP="002F57E2">
      <w:pPr>
        <w:spacing w:after="160" w:line="259" w:lineRule="auto"/>
        <w:rPr>
          <w:rFonts w:ascii="Calibri" w:hAnsi="Calibri" w:cs="ACaslon-Italic"/>
          <w:iCs/>
          <w:sz w:val="22"/>
          <w:szCs w:val="22"/>
        </w:rPr>
      </w:pPr>
      <w:r w:rsidRPr="002F57E2">
        <w:rPr>
          <w:rFonts w:ascii="Calibri" w:hAnsi="Calibri"/>
          <w:sz w:val="22"/>
          <w:szCs w:val="22"/>
        </w:rPr>
        <w:t>During an early June evening the National Weather Service Storm Prediction Center reported a large complex of thunderstorms moving into the state of Minnesota. Tornado Watches were issued for large segments of the state, effective until 10:00</w:t>
      </w:r>
      <w:r w:rsidR="00E86C5E">
        <w:rPr>
          <w:rFonts w:ascii="Calibri" w:hAnsi="Calibri"/>
          <w:sz w:val="22"/>
          <w:szCs w:val="22"/>
        </w:rPr>
        <w:t xml:space="preserve"> </w:t>
      </w:r>
      <w:r w:rsidRPr="002F57E2">
        <w:rPr>
          <w:rFonts w:ascii="Calibri" w:hAnsi="Calibri"/>
          <w:sz w:val="22"/>
          <w:szCs w:val="22"/>
        </w:rPr>
        <w:t>am the next day. At 5:45 pm, an EF-5 tornado struck your community and an adjacent town. It affected multiple jurisdictions including crossing multiple counties. Debris has shut down several main roads, disrupted cellular and landline phone service, and left most of the area without power.</w:t>
      </w:r>
      <w:r w:rsidRPr="002F57E2">
        <w:rPr>
          <w:rFonts w:ascii="Calibri" w:hAnsi="Calibri" w:cs="ACaslon-Italic"/>
          <w:iCs/>
          <w:sz w:val="22"/>
          <w:szCs w:val="22"/>
        </w:rPr>
        <w:t xml:space="preserve"> Deaths resulting from the tornado are unknown at this time, but are estimated to be in the 100s. Public safety agencies are conducting damage assessments and EMS agencies are mobilizing to address patient care needs. EMS cannot keep up with 911 requests. Residents of a few damaged nursing homes and residential treatment facilities are being relocated to temporary shelter; however, these sites are unsuitable for those requiring a higher level of medical support due to loss of electrical power. Outpatient clinics and private medical practices are understaffed or simply closed.</w:t>
      </w:r>
    </w:p>
    <w:p w14:paraId="32DBA45E" w14:textId="7150CB05" w:rsidR="00097C67" w:rsidRPr="002F57E2" w:rsidRDefault="002F57E2" w:rsidP="002F57E2">
      <w:pPr>
        <w:widowControl w:val="0"/>
        <w:autoSpaceDE w:val="0"/>
        <w:autoSpaceDN w:val="0"/>
        <w:adjustRightInd w:val="0"/>
        <w:rPr>
          <w:rFonts w:ascii="Calibri" w:eastAsia="Times New Roman" w:hAnsi="Calibri" w:cs="Times New Roman"/>
          <w:iCs/>
          <w:sz w:val="22"/>
          <w:szCs w:val="22"/>
        </w:rPr>
      </w:pPr>
      <w:r w:rsidRPr="002F57E2">
        <w:rPr>
          <w:rFonts w:ascii="Calibri" w:eastAsia="Times New Roman" w:hAnsi="Calibri" w:cs="Times New Roman"/>
          <w:iCs/>
          <w:sz w:val="22"/>
          <w:szCs w:val="22"/>
        </w:rPr>
        <w:t>Local Emergency Operations Centers (EOC) and the MN State Emergency Operations Center (SEOC) are open as is the MDH Department Operations Center (DOC).</w:t>
      </w:r>
    </w:p>
    <w:p w14:paraId="025BE4A1" w14:textId="77777777" w:rsidR="002F57E2" w:rsidRPr="002F57E2" w:rsidRDefault="002F57E2" w:rsidP="002F57E2">
      <w:pPr>
        <w:widowControl w:val="0"/>
        <w:autoSpaceDE w:val="0"/>
        <w:autoSpaceDN w:val="0"/>
        <w:adjustRightInd w:val="0"/>
        <w:rPr>
          <w:rFonts w:ascii="Calibri" w:hAnsi="Calibri"/>
          <w:sz w:val="22"/>
          <w:szCs w:val="22"/>
        </w:rPr>
      </w:pPr>
    </w:p>
    <w:p w14:paraId="703B1C85" w14:textId="590C38F0" w:rsidR="00E46BEC" w:rsidRPr="002F57E2" w:rsidRDefault="00A74934" w:rsidP="00097C67">
      <w:pPr>
        <w:widowControl w:val="0"/>
        <w:autoSpaceDE w:val="0"/>
        <w:autoSpaceDN w:val="0"/>
        <w:adjustRightInd w:val="0"/>
        <w:rPr>
          <w:rFonts w:ascii="Calibri" w:hAnsi="Calibri"/>
          <w:sz w:val="22"/>
          <w:szCs w:val="22"/>
        </w:rPr>
      </w:pPr>
      <w:r>
        <w:rPr>
          <w:rFonts w:ascii="Calibri" w:hAnsi="Calibri"/>
          <w:sz w:val="22"/>
          <w:szCs w:val="22"/>
        </w:rPr>
        <w:t>Y</w:t>
      </w:r>
      <w:r w:rsidR="00C974B4" w:rsidRPr="002F57E2">
        <w:rPr>
          <w:rFonts w:ascii="Calibri" w:hAnsi="Calibri"/>
          <w:sz w:val="22"/>
          <w:szCs w:val="22"/>
        </w:rPr>
        <w:t>our</w:t>
      </w:r>
      <w:r w:rsidR="00125BB4">
        <w:rPr>
          <w:rFonts w:ascii="Calibri" w:hAnsi="Calibri"/>
          <w:sz w:val="22"/>
          <w:szCs w:val="22"/>
        </w:rPr>
        <w:t xml:space="preserve"> </w:t>
      </w:r>
      <w:r w:rsidR="002F57E2">
        <w:rPr>
          <w:rFonts w:ascii="Calibri" w:hAnsi="Calibri"/>
          <w:sz w:val="22"/>
          <w:szCs w:val="22"/>
        </w:rPr>
        <w:t>local</w:t>
      </w:r>
      <w:r w:rsidR="00125BB4">
        <w:rPr>
          <w:rFonts w:ascii="Calibri" w:hAnsi="Calibri"/>
          <w:sz w:val="22"/>
          <w:szCs w:val="22"/>
        </w:rPr>
        <w:t xml:space="preserve"> hospital/LTC/clinic has been</w:t>
      </w:r>
      <w:r w:rsidR="00097C67" w:rsidRPr="002F57E2">
        <w:rPr>
          <w:rFonts w:ascii="Calibri" w:hAnsi="Calibri"/>
          <w:sz w:val="22"/>
          <w:szCs w:val="22"/>
        </w:rPr>
        <w:t xml:space="preserve"> damaged and there is limite</w:t>
      </w:r>
      <w:r w:rsidR="00125BB4">
        <w:rPr>
          <w:rFonts w:ascii="Calibri" w:hAnsi="Calibri"/>
          <w:sz w:val="22"/>
          <w:szCs w:val="22"/>
        </w:rPr>
        <w:t>d information about whether other localities</w:t>
      </w:r>
      <w:r w:rsidR="00097C67" w:rsidRPr="002F57E2">
        <w:rPr>
          <w:rFonts w:ascii="Calibri" w:hAnsi="Calibri"/>
          <w:sz w:val="22"/>
          <w:szCs w:val="22"/>
        </w:rPr>
        <w:t xml:space="preserve"> can take patients. </w:t>
      </w:r>
      <w:r w:rsidR="00125BB4" w:rsidRPr="00125BB4">
        <w:rPr>
          <w:rFonts w:ascii="Calibri" w:hAnsi="Calibri"/>
          <w:sz w:val="22"/>
          <w:szCs w:val="22"/>
        </w:rPr>
        <w:t xml:space="preserve">Victims are already arriving in the parking lot on foot and by private vehicle as well as by EMS transport. </w:t>
      </w:r>
      <w:r w:rsidR="00097C67" w:rsidRPr="002F57E2">
        <w:rPr>
          <w:rFonts w:ascii="Calibri" w:hAnsi="Calibri"/>
          <w:sz w:val="22"/>
          <w:szCs w:val="22"/>
        </w:rPr>
        <w:t>Several clinics and long-term care facilities have been damaged, with some needing evacuation. Only priority structure fires (e.g., fires in or near buildings suspected of containing occupants or hazardous materials) are receiving public safety assistance. Fire departments from counties experiencing less damage are sending whatever assistance they can. Dispatch centers are initiating mutual aid from unaffected counties within the state on request of local and county incident command (IC) through their respective EOCs. The 9-1-1 emergency lines are inoperable in some areas as telephone service has been interrupted and requests for service are far in excess of resources available.</w:t>
      </w:r>
      <w:r w:rsidR="00C07B8F">
        <w:rPr>
          <w:rFonts w:ascii="Calibri" w:hAnsi="Calibri"/>
          <w:sz w:val="22"/>
          <w:szCs w:val="22"/>
        </w:rPr>
        <w:t xml:space="preserve"> Several ARMER tower sites are inoperable.  </w:t>
      </w:r>
      <w:r w:rsidR="00097C67" w:rsidRPr="002F57E2">
        <w:rPr>
          <w:rFonts w:ascii="Calibri" w:hAnsi="Calibri"/>
          <w:sz w:val="22"/>
          <w:szCs w:val="22"/>
        </w:rPr>
        <w:t>Many of the injured cannot reach local hospitals due to damaged roads and debris. EMS cannot meet the community needs as well as the requests to assist with hospital and LTC evacuations</w:t>
      </w:r>
      <w:r w:rsidR="00C07B8F">
        <w:rPr>
          <w:rFonts w:ascii="Calibri" w:hAnsi="Calibri"/>
          <w:sz w:val="22"/>
          <w:szCs w:val="22"/>
        </w:rPr>
        <w:t xml:space="preserve"> and transfers</w:t>
      </w:r>
      <w:r w:rsidR="00097C67" w:rsidRPr="002F57E2">
        <w:rPr>
          <w:rFonts w:ascii="Calibri" w:hAnsi="Calibri"/>
          <w:sz w:val="22"/>
          <w:szCs w:val="22"/>
        </w:rPr>
        <w:t xml:space="preserve">.  Staging areas have been set up in multiple locations adjacent and within the </w:t>
      </w:r>
      <w:r w:rsidR="00C07B8F">
        <w:rPr>
          <w:rFonts w:ascii="Calibri" w:hAnsi="Calibri"/>
          <w:sz w:val="22"/>
          <w:szCs w:val="22"/>
        </w:rPr>
        <w:t xml:space="preserve">region wide </w:t>
      </w:r>
      <w:r w:rsidR="00097C67" w:rsidRPr="002F57E2">
        <w:rPr>
          <w:rFonts w:ascii="Calibri" w:hAnsi="Calibri"/>
          <w:sz w:val="22"/>
          <w:szCs w:val="22"/>
        </w:rPr>
        <w:t>damage zone and are receiving victims.</w:t>
      </w:r>
    </w:p>
    <w:p w14:paraId="2F3D8BEE" w14:textId="77777777" w:rsidR="00097C67" w:rsidRPr="002F57E2" w:rsidRDefault="00097C67" w:rsidP="00C47B78">
      <w:pPr>
        <w:widowControl w:val="0"/>
        <w:autoSpaceDE w:val="0"/>
        <w:autoSpaceDN w:val="0"/>
        <w:adjustRightInd w:val="0"/>
        <w:rPr>
          <w:rFonts w:ascii="Calibri" w:hAnsi="Calibri"/>
          <w:sz w:val="22"/>
          <w:szCs w:val="22"/>
        </w:rPr>
      </w:pPr>
    </w:p>
    <w:p w14:paraId="39451F16" w14:textId="77777777" w:rsidR="00C974B4" w:rsidRDefault="00C974B4" w:rsidP="00142782">
      <w:pPr>
        <w:rPr>
          <w:rFonts w:ascii="Calibri" w:hAnsi="Calibri"/>
          <w:b/>
          <w:sz w:val="22"/>
          <w:szCs w:val="22"/>
        </w:rPr>
      </w:pPr>
    </w:p>
    <w:p w14:paraId="19EEB5BF" w14:textId="7096B841" w:rsidR="00142782" w:rsidRPr="002F57E2" w:rsidRDefault="00142782" w:rsidP="00142782">
      <w:pPr>
        <w:rPr>
          <w:rFonts w:ascii="Calibri" w:hAnsi="Calibri"/>
          <w:sz w:val="22"/>
          <w:szCs w:val="22"/>
        </w:rPr>
      </w:pPr>
      <w:r w:rsidRPr="002F57E2">
        <w:rPr>
          <w:rFonts w:ascii="Calibri" w:hAnsi="Calibri"/>
          <w:b/>
          <w:sz w:val="22"/>
          <w:szCs w:val="22"/>
        </w:rPr>
        <w:t xml:space="preserve">Questions: </w:t>
      </w:r>
      <w:r w:rsidRPr="002F57E2">
        <w:rPr>
          <w:rFonts w:ascii="Calibri" w:hAnsi="Calibri"/>
          <w:sz w:val="22"/>
          <w:szCs w:val="22"/>
        </w:rPr>
        <w:t xml:space="preserve">You will have 30 minutes to discuss the following. Please cover at least the primary questions, addressing the secondary as you have time. </w:t>
      </w:r>
      <w:r w:rsidR="002E7530">
        <w:rPr>
          <w:rFonts w:ascii="Calibri" w:hAnsi="Calibri"/>
          <w:sz w:val="22"/>
          <w:szCs w:val="22"/>
        </w:rPr>
        <w:t xml:space="preserve">If the questions are not directly applicable, please consider how you might influence efforts or what added value you can provide.  </w:t>
      </w:r>
      <w:r w:rsidRPr="002F57E2">
        <w:rPr>
          <w:rFonts w:ascii="Calibri" w:hAnsi="Calibri"/>
          <w:sz w:val="22"/>
          <w:szCs w:val="22"/>
        </w:rPr>
        <w:t xml:space="preserve">Please be prepared to present </w:t>
      </w:r>
      <w:r w:rsidR="00154F81" w:rsidRPr="002F57E2">
        <w:rPr>
          <w:rFonts w:ascii="Calibri" w:hAnsi="Calibri"/>
          <w:sz w:val="22"/>
          <w:szCs w:val="22"/>
        </w:rPr>
        <w:t xml:space="preserve">at least </w:t>
      </w:r>
      <w:r w:rsidRPr="002F57E2">
        <w:rPr>
          <w:rFonts w:ascii="Calibri" w:hAnsi="Calibri"/>
          <w:sz w:val="22"/>
          <w:szCs w:val="22"/>
        </w:rPr>
        <w:t>three key issues</w:t>
      </w:r>
      <w:r w:rsidR="00154F81" w:rsidRPr="002F57E2">
        <w:rPr>
          <w:rFonts w:ascii="Calibri" w:hAnsi="Calibri"/>
          <w:sz w:val="22"/>
          <w:szCs w:val="22"/>
        </w:rPr>
        <w:t xml:space="preserve"> and potential solutions in a brief (</w:t>
      </w:r>
      <w:r w:rsidR="008325D8">
        <w:rPr>
          <w:rFonts w:ascii="Calibri" w:hAnsi="Calibri"/>
          <w:sz w:val="22"/>
          <w:szCs w:val="22"/>
        </w:rPr>
        <w:t>3</w:t>
      </w:r>
      <w:r w:rsidRPr="002F57E2">
        <w:rPr>
          <w:rFonts w:ascii="Calibri" w:hAnsi="Calibri"/>
          <w:sz w:val="22"/>
          <w:szCs w:val="22"/>
        </w:rPr>
        <w:t xml:space="preserve"> minute) report-out to the group.</w:t>
      </w:r>
    </w:p>
    <w:p w14:paraId="47B1C8B3" w14:textId="6ED79B18" w:rsidR="00730928" w:rsidRPr="005275AB" w:rsidRDefault="00730928" w:rsidP="00730928">
      <w:pPr>
        <w:rPr>
          <w:rFonts w:ascii="Calibri" w:hAnsi="Calibri"/>
          <w:sz w:val="22"/>
          <w:szCs w:val="22"/>
        </w:rPr>
      </w:pPr>
    </w:p>
    <w:p w14:paraId="0A6D5731" w14:textId="77777777" w:rsidR="00730928" w:rsidRDefault="00730928" w:rsidP="00730928">
      <w:pPr>
        <w:rPr>
          <w:rFonts w:ascii="Calibri" w:hAnsi="Calibri"/>
          <w:b/>
          <w:sz w:val="22"/>
          <w:szCs w:val="22"/>
        </w:rPr>
      </w:pPr>
      <w:r w:rsidRPr="005275AB">
        <w:rPr>
          <w:rFonts w:ascii="Calibri" w:hAnsi="Calibri"/>
          <w:b/>
          <w:sz w:val="22"/>
          <w:szCs w:val="22"/>
        </w:rPr>
        <w:tab/>
        <w:t>Primary</w:t>
      </w:r>
    </w:p>
    <w:p w14:paraId="011AD535" w14:textId="3768DC27" w:rsidR="002E7530" w:rsidRPr="005275AB" w:rsidRDefault="002E7530" w:rsidP="00730928">
      <w:pPr>
        <w:rPr>
          <w:rFonts w:ascii="Calibri" w:hAnsi="Calibri"/>
          <w:b/>
          <w:sz w:val="22"/>
          <w:szCs w:val="22"/>
        </w:rPr>
      </w:pPr>
    </w:p>
    <w:p w14:paraId="14A616FE" w14:textId="39464BC4" w:rsidR="002E7530" w:rsidRPr="002E7530" w:rsidRDefault="001647B0" w:rsidP="002E7530">
      <w:pPr>
        <w:pStyle w:val="ListParagraph"/>
        <w:numPr>
          <w:ilvl w:val="0"/>
          <w:numId w:val="22"/>
        </w:numPr>
      </w:pPr>
      <w:r w:rsidRPr="001647B0">
        <w:rPr>
          <w:rFonts w:ascii="Calibri" w:hAnsi="Calibri" w:cs="ACaslon-Regular"/>
          <w:sz w:val="22"/>
          <w:szCs w:val="22"/>
        </w:rPr>
        <w:t xml:space="preserve">How will your </w:t>
      </w:r>
      <w:r>
        <w:rPr>
          <w:rFonts w:ascii="Calibri" w:hAnsi="Calibri" w:cs="ACaslon-Regular"/>
          <w:sz w:val="22"/>
          <w:szCs w:val="22"/>
        </w:rPr>
        <w:t>EMS</w:t>
      </w:r>
      <w:r w:rsidR="00C07B8F">
        <w:rPr>
          <w:rFonts w:ascii="Calibri" w:hAnsi="Calibri" w:cs="ACaslon-Regular"/>
          <w:sz w:val="22"/>
          <w:szCs w:val="22"/>
        </w:rPr>
        <w:t>/ambulance</w:t>
      </w:r>
      <w:r>
        <w:rPr>
          <w:rFonts w:ascii="Calibri" w:hAnsi="Calibri" w:cs="ACaslon-Regular"/>
          <w:sz w:val="22"/>
          <w:szCs w:val="22"/>
        </w:rPr>
        <w:t xml:space="preserve"> </w:t>
      </w:r>
      <w:r w:rsidRPr="001647B0">
        <w:rPr>
          <w:rFonts w:ascii="Calibri" w:hAnsi="Calibri" w:cs="ACaslon-Regular"/>
          <w:sz w:val="22"/>
          <w:szCs w:val="22"/>
        </w:rPr>
        <w:t>dispatch decide which 911 calls to respond to</w:t>
      </w:r>
      <w:r w:rsidR="00EA2F52">
        <w:rPr>
          <w:rFonts w:ascii="Calibri" w:hAnsi="Calibri" w:cs="ACaslon-Regular"/>
          <w:sz w:val="22"/>
          <w:szCs w:val="22"/>
        </w:rPr>
        <w:t xml:space="preserve"> and how are they prioritized</w:t>
      </w:r>
      <w:r w:rsidRPr="001647B0">
        <w:rPr>
          <w:rFonts w:ascii="Calibri" w:hAnsi="Calibri" w:cs="ACaslon-Regular"/>
          <w:sz w:val="22"/>
          <w:szCs w:val="22"/>
        </w:rPr>
        <w:t>?</w:t>
      </w:r>
      <w:r w:rsidR="00C07B8F">
        <w:rPr>
          <w:rFonts w:ascii="Calibri" w:hAnsi="Calibri" w:cs="ACaslon-Regular"/>
          <w:sz w:val="22"/>
          <w:szCs w:val="22"/>
        </w:rPr>
        <w:t xml:space="preserve"> Will ambulance personnel have authority to make transport, alternate transport or non-transport decisions at the scene of a request?</w:t>
      </w:r>
    </w:p>
    <w:p w14:paraId="4FC65C6A" w14:textId="77777777" w:rsidR="0079286F" w:rsidRPr="0079286F" w:rsidRDefault="0079286F" w:rsidP="0079286F">
      <w:pPr>
        <w:pStyle w:val="ListParagraph"/>
        <w:numPr>
          <w:ilvl w:val="0"/>
          <w:numId w:val="22"/>
        </w:numPr>
        <w:rPr>
          <w:rFonts w:ascii="Calibri" w:hAnsi="Calibri" w:cs="ACaslon-Regular"/>
          <w:sz w:val="22"/>
          <w:szCs w:val="22"/>
        </w:rPr>
      </w:pPr>
      <w:r w:rsidRPr="0079286F">
        <w:rPr>
          <w:rFonts w:ascii="Calibri" w:hAnsi="Calibri" w:cs="ACaslon-Regular"/>
          <w:sz w:val="22"/>
          <w:szCs w:val="22"/>
        </w:rPr>
        <w:t>How will patients be prioritized for evacuation (including hospitals, long term care, and other settings)?</w:t>
      </w:r>
    </w:p>
    <w:p w14:paraId="1CE01DC9" w14:textId="77777777" w:rsidR="00642F2B" w:rsidRPr="00642F2B" w:rsidRDefault="00642F2B" w:rsidP="00642F2B">
      <w:pPr>
        <w:pStyle w:val="ListParagraph"/>
        <w:numPr>
          <w:ilvl w:val="0"/>
          <w:numId w:val="22"/>
        </w:numPr>
        <w:rPr>
          <w:rFonts w:ascii="Calibri" w:hAnsi="Calibri" w:cs="ACaslon-Regular"/>
          <w:sz w:val="22"/>
          <w:szCs w:val="22"/>
        </w:rPr>
      </w:pPr>
      <w:r w:rsidRPr="00642F2B">
        <w:rPr>
          <w:rFonts w:ascii="Calibri" w:hAnsi="Calibri" w:cs="ACaslon-Regular"/>
          <w:sz w:val="22"/>
          <w:szCs w:val="22"/>
        </w:rPr>
        <w:lastRenderedPageBreak/>
        <w:t>What alternate transportation resources could you send to assist with evacuation in affected hospitals or health care organizations, such as skilled nursing facilities?</w:t>
      </w:r>
    </w:p>
    <w:p w14:paraId="03F8030C" w14:textId="1AE2CCB7" w:rsidR="002E7530" w:rsidRPr="002E7530" w:rsidRDefault="00EA2F52" w:rsidP="002E7530">
      <w:pPr>
        <w:pStyle w:val="ListParagraph"/>
        <w:widowControl w:val="0"/>
        <w:numPr>
          <w:ilvl w:val="0"/>
          <w:numId w:val="22"/>
        </w:numPr>
        <w:autoSpaceDE w:val="0"/>
        <w:autoSpaceDN w:val="0"/>
        <w:adjustRightInd w:val="0"/>
      </w:pPr>
      <w:r>
        <w:rPr>
          <w:rFonts w:ascii="Calibri" w:hAnsi="Calibri" w:cs="ACaslon-Regular"/>
          <w:sz w:val="22"/>
          <w:szCs w:val="22"/>
        </w:rPr>
        <w:t xml:space="preserve">How would the health care partners </w:t>
      </w:r>
      <w:r w:rsidR="00730928" w:rsidRPr="005275AB">
        <w:rPr>
          <w:rFonts w:ascii="Calibri" w:hAnsi="Calibri" w:cs="ACaslon-Regular"/>
          <w:sz w:val="22"/>
          <w:szCs w:val="22"/>
        </w:rPr>
        <w:t>obtain assistance (staff, stuff, evacuation assistance) from</w:t>
      </w:r>
      <w:r>
        <w:rPr>
          <w:rFonts w:ascii="Calibri" w:hAnsi="Calibri" w:cs="ACaslon-Regular"/>
          <w:sz w:val="22"/>
          <w:szCs w:val="22"/>
        </w:rPr>
        <w:t xml:space="preserve"> the coalition, emergency management, or parent </w:t>
      </w:r>
      <w:r w:rsidR="00BB0363" w:rsidRPr="005275AB">
        <w:rPr>
          <w:rFonts w:ascii="Calibri" w:hAnsi="Calibri" w:cs="ACaslon-Regular"/>
          <w:sz w:val="22"/>
          <w:szCs w:val="22"/>
        </w:rPr>
        <w:t>health care system</w:t>
      </w:r>
      <w:r>
        <w:rPr>
          <w:rFonts w:ascii="Calibri" w:hAnsi="Calibri" w:cs="ACaslon-Regular"/>
          <w:sz w:val="22"/>
          <w:szCs w:val="22"/>
        </w:rPr>
        <w:t>.</w:t>
      </w:r>
      <w:r w:rsidR="00BB0363" w:rsidRPr="005275AB">
        <w:rPr>
          <w:rFonts w:ascii="Calibri" w:hAnsi="Calibri" w:cs="ACaslon-Regular"/>
          <w:sz w:val="22"/>
          <w:szCs w:val="22"/>
        </w:rPr>
        <w:t xml:space="preserve"> </w:t>
      </w:r>
    </w:p>
    <w:p w14:paraId="3DE6A77A" w14:textId="3FB7717B" w:rsidR="00EA2F52" w:rsidRPr="00EA2F52" w:rsidRDefault="00EA2F52" w:rsidP="00EA2F52">
      <w:pPr>
        <w:pStyle w:val="ListParagraph"/>
        <w:numPr>
          <w:ilvl w:val="0"/>
          <w:numId w:val="22"/>
        </w:numPr>
        <w:rPr>
          <w:rFonts w:ascii="Calibri" w:hAnsi="Calibri" w:cs="ACaslon-Regular"/>
          <w:sz w:val="22"/>
          <w:szCs w:val="22"/>
        </w:rPr>
      </w:pPr>
      <w:r w:rsidRPr="00EA2F52">
        <w:rPr>
          <w:rFonts w:ascii="Calibri" w:hAnsi="Calibri" w:cs="ACaslon-Regular"/>
          <w:sz w:val="22"/>
          <w:szCs w:val="22"/>
        </w:rPr>
        <w:t xml:space="preserve">How are local health care organizations represented at the local EOC? (by </w:t>
      </w:r>
      <w:r w:rsidR="008E7FBB">
        <w:rPr>
          <w:rFonts w:ascii="Calibri" w:hAnsi="Calibri" w:cs="ACaslon-Regular"/>
          <w:sz w:val="22"/>
          <w:szCs w:val="22"/>
        </w:rPr>
        <w:t>public health</w:t>
      </w:r>
      <w:r w:rsidRPr="00EA2F52">
        <w:rPr>
          <w:rFonts w:ascii="Calibri" w:hAnsi="Calibri" w:cs="ACaslon-Regular"/>
          <w:sz w:val="22"/>
          <w:szCs w:val="22"/>
        </w:rPr>
        <w:t>, coalition, other?)</w:t>
      </w:r>
    </w:p>
    <w:p w14:paraId="484E2367" w14:textId="178C469B" w:rsidR="0079286F" w:rsidRPr="00642F2B" w:rsidRDefault="0079286F" w:rsidP="00642F2B">
      <w:pPr>
        <w:pStyle w:val="ListParagraph"/>
        <w:numPr>
          <w:ilvl w:val="0"/>
          <w:numId w:val="22"/>
        </w:numPr>
        <w:rPr>
          <w:rFonts w:ascii="Calibri" w:hAnsi="Calibri" w:cs="ACaslon-Regular"/>
          <w:sz w:val="22"/>
          <w:szCs w:val="22"/>
        </w:rPr>
      </w:pPr>
      <w:r w:rsidRPr="0079286F">
        <w:rPr>
          <w:rFonts w:ascii="Calibri" w:hAnsi="Calibri" w:cs="ACaslon-Regular"/>
          <w:sz w:val="22"/>
          <w:szCs w:val="22"/>
        </w:rPr>
        <w:t>How would emergency management coordinate or prioritize resource requests when multiple requests for the same resource are made?</w:t>
      </w:r>
      <w:r w:rsidR="00642F2B" w:rsidRPr="00642F2B">
        <w:t xml:space="preserve"> </w:t>
      </w:r>
      <w:r w:rsidR="00642F2B" w:rsidRPr="00642F2B">
        <w:rPr>
          <w:rFonts w:ascii="Calibri" w:hAnsi="Calibri" w:cs="ACaslon-Regular"/>
          <w:sz w:val="22"/>
          <w:szCs w:val="22"/>
        </w:rPr>
        <w:t>What is the coalition role in this?</w:t>
      </w:r>
    </w:p>
    <w:p w14:paraId="78B107AC" w14:textId="3BA01D2B" w:rsidR="0079286F" w:rsidRPr="0079286F" w:rsidRDefault="0079286F" w:rsidP="0079286F">
      <w:pPr>
        <w:pStyle w:val="ListParagraph"/>
        <w:widowControl w:val="0"/>
        <w:numPr>
          <w:ilvl w:val="0"/>
          <w:numId w:val="22"/>
        </w:numPr>
        <w:autoSpaceDE w:val="0"/>
        <w:autoSpaceDN w:val="0"/>
        <w:adjustRightInd w:val="0"/>
        <w:rPr>
          <w:rFonts w:ascii="Calibri" w:hAnsi="Calibri" w:cs="ACaslon-Regular"/>
          <w:sz w:val="22"/>
          <w:szCs w:val="22"/>
        </w:rPr>
      </w:pPr>
      <w:r w:rsidRPr="0079286F">
        <w:rPr>
          <w:rFonts w:ascii="Calibri" w:hAnsi="Calibri" w:cs="ACaslon-Regular"/>
          <w:sz w:val="22"/>
          <w:szCs w:val="22"/>
        </w:rPr>
        <w:t>How can Emergency Management and Pu</w:t>
      </w:r>
      <w:r w:rsidR="00642F2B">
        <w:rPr>
          <w:rFonts w:ascii="Calibri" w:hAnsi="Calibri" w:cs="ACaslon-Regular"/>
          <w:sz w:val="22"/>
          <w:szCs w:val="22"/>
        </w:rPr>
        <w:t>blic Health assist health care organizations</w:t>
      </w:r>
      <w:r w:rsidRPr="0079286F">
        <w:rPr>
          <w:rFonts w:ascii="Calibri" w:hAnsi="Calibri" w:cs="ACaslon-Regular"/>
          <w:sz w:val="22"/>
          <w:szCs w:val="22"/>
        </w:rPr>
        <w:t xml:space="preserve"> with risk communication (such as public messaging, </w:t>
      </w:r>
      <w:r w:rsidR="008325D8" w:rsidRPr="0079286F">
        <w:rPr>
          <w:rFonts w:ascii="Calibri" w:hAnsi="Calibri" w:cs="ACaslon-Regular"/>
          <w:sz w:val="22"/>
          <w:szCs w:val="22"/>
        </w:rPr>
        <w:t>i.e.</w:t>
      </w:r>
      <w:r w:rsidRPr="0079286F">
        <w:rPr>
          <w:rFonts w:ascii="Calibri" w:hAnsi="Calibri" w:cs="ACaslon-Regular"/>
          <w:sz w:val="22"/>
          <w:szCs w:val="22"/>
        </w:rPr>
        <w:t xml:space="preserve"> “Don’t call 911 unless an emergency”) and resource support?</w:t>
      </w:r>
    </w:p>
    <w:p w14:paraId="3670A82F" w14:textId="16802737" w:rsidR="0079286F" w:rsidRPr="0079286F" w:rsidRDefault="0079286F" w:rsidP="0079286F">
      <w:pPr>
        <w:pStyle w:val="ListParagraph"/>
        <w:numPr>
          <w:ilvl w:val="0"/>
          <w:numId w:val="22"/>
        </w:numPr>
        <w:rPr>
          <w:rFonts w:ascii="Calibri" w:hAnsi="Calibri" w:cs="ACaslon-Regular"/>
          <w:sz w:val="22"/>
          <w:szCs w:val="22"/>
        </w:rPr>
      </w:pPr>
      <w:r w:rsidRPr="0079286F">
        <w:rPr>
          <w:rFonts w:ascii="Calibri" w:hAnsi="Calibri" w:cs="ACaslon-Regular"/>
          <w:sz w:val="22"/>
          <w:szCs w:val="22"/>
        </w:rPr>
        <w:t>What is the role of the coalition, local public health,</w:t>
      </w:r>
      <w:r w:rsidR="002E7530">
        <w:rPr>
          <w:rFonts w:ascii="Calibri" w:hAnsi="Calibri" w:cs="ACaslon-Regular"/>
          <w:sz w:val="22"/>
          <w:szCs w:val="22"/>
        </w:rPr>
        <w:t xml:space="preserve"> or</w:t>
      </w:r>
      <w:r w:rsidRPr="0079286F">
        <w:rPr>
          <w:rFonts w:ascii="Calibri" w:hAnsi="Calibri" w:cs="ACaslon-Regular"/>
          <w:sz w:val="22"/>
          <w:szCs w:val="22"/>
        </w:rPr>
        <w:t xml:space="preserve"> emergency management</w:t>
      </w:r>
      <w:r w:rsidR="00642F2B">
        <w:rPr>
          <w:rFonts w:ascii="Calibri" w:hAnsi="Calibri" w:cs="ACaslon-Regular"/>
          <w:sz w:val="22"/>
          <w:szCs w:val="22"/>
        </w:rPr>
        <w:t xml:space="preserve"> in this event</w:t>
      </w:r>
      <w:r w:rsidRPr="0079286F">
        <w:rPr>
          <w:rFonts w:ascii="Calibri" w:hAnsi="Calibri" w:cs="ACaslon-Regular"/>
          <w:sz w:val="22"/>
          <w:szCs w:val="22"/>
        </w:rPr>
        <w:t xml:space="preserve">? </w:t>
      </w:r>
    </w:p>
    <w:p w14:paraId="48F5FE61" w14:textId="6065CC6C" w:rsidR="00730928" w:rsidRPr="00642F2B" w:rsidRDefault="00730928" w:rsidP="00642F2B">
      <w:pPr>
        <w:widowControl w:val="0"/>
        <w:autoSpaceDE w:val="0"/>
        <w:autoSpaceDN w:val="0"/>
        <w:adjustRightInd w:val="0"/>
        <w:rPr>
          <w:rFonts w:ascii="Calibri" w:hAnsi="Calibri" w:cs="ACaslon-Regular"/>
          <w:sz w:val="22"/>
          <w:szCs w:val="22"/>
        </w:rPr>
      </w:pPr>
    </w:p>
    <w:p w14:paraId="202CA8A1" w14:textId="77777777" w:rsidR="00730928" w:rsidRPr="005275AB" w:rsidRDefault="00730928" w:rsidP="00730928">
      <w:pPr>
        <w:pStyle w:val="ListParagraph"/>
        <w:widowControl w:val="0"/>
        <w:autoSpaceDE w:val="0"/>
        <w:autoSpaceDN w:val="0"/>
        <w:adjustRightInd w:val="0"/>
        <w:rPr>
          <w:rFonts w:ascii="Calibri" w:hAnsi="Calibri" w:cs="ACaslon-Regular"/>
          <w:b/>
          <w:sz w:val="22"/>
          <w:szCs w:val="22"/>
        </w:rPr>
      </w:pPr>
      <w:r w:rsidRPr="005275AB">
        <w:rPr>
          <w:rFonts w:ascii="Calibri" w:hAnsi="Calibri" w:cs="ACaslon-Regular"/>
          <w:b/>
          <w:sz w:val="22"/>
          <w:szCs w:val="22"/>
        </w:rPr>
        <w:t>Secondary</w:t>
      </w:r>
    </w:p>
    <w:p w14:paraId="05FE963D" w14:textId="5CD3084F" w:rsidR="00730928" w:rsidRPr="005275AB" w:rsidRDefault="00730928" w:rsidP="00BB0363">
      <w:pPr>
        <w:pStyle w:val="ListParagraph"/>
        <w:widowControl w:val="0"/>
        <w:numPr>
          <w:ilvl w:val="0"/>
          <w:numId w:val="23"/>
        </w:numPr>
        <w:autoSpaceDE w:val="0"/>
        <w:autoSpaceDN w:val="0"/>
        <w:adjustRightInd w:val="0"/>
        <w:rPr>
          <w:rFonts w:ascii="Calibri" w:hAnsi="Calibri" w:cs="ACaslon-Regular"/>
          <w:sz w:val="22"/>
          <w:szCs w:val="22"/>
        </w:rPr>
      </w:pPr>
      <w:r w:rsidRPr="005275AB">
        <w:rPr>
          <w:rFonts w:ascii="Calibri" w:hAnsi="Calibri" w:cs="ACaslon-Regular"/>
          <w:sz w:val="22"/>
          <w:szCs w:val="22"/>
        </w:rPr>
        <w:t>Is there a plan for</w:t>
      </w:r>
      <w:r w:rsidR="00F7259E">
        <w:rPr>
          <w:rFonts w:ascii="Calibri" w:hAnsi="Calibri" w:cs="ACaslon-Regular"/>
          <w:sz w:val="22"/>
          <w:szCs w:val="22"/>
        </w:rPr>
        <w:t xml:space="preserve"> and</w:t>
      </w:r>
      <w:r w:rsidRPr="005275AB">
        <w:rPr>
          <w:rFonts w:ascii="Calibri" w:hAnsi="Calibri" w:cs="ACaslon-Regular"/>
          <w:sz w:val="22"/>
          <w:szCs w:val="22"/>
        </w:rPr>
        <w:t xml:space="preserve"> a</w:t>
      </w:r>
      <w:r w:rsidR="00F7259E">
        <w:rPr>
          <w:rFonts w:ascii="Calibri" w:hAnsi="Calibri" w:cs="ACaslon-Regular"/>
          <w:sz w:val="22"/>
          <w:szCs w:val="22"/>
        </w:rPr>
        <w:t xml:space="preserve"> pre-designated</w:t>
      </w:r>
      <w:r w:rsidRPr="005275AB">
        <w:rPr>
          <w:rFonts w:ascii="Calibri" w:hAnsi="Calibri" w:cs="ACaslon-Regular"/>
          <w:sz w:val="22"/>
          <w:szCs w:val="22"/>
        </w:rPr>
        <w:t xml:space="preserve"> community alternate care site? How would this be used and staffed?</w:t>
      </w:r>
      <w:r w:rsidR="00BB0363" w:rsidRPr="005275AB">
        <w:rPr>
          <w:rFonts w:ascii="Calibri" w:hAnsi="Calibri" w:cs="ACaslon-Regular"/>
          <w:sz w:val="22"/>
          <w:szCs w:val="22"/>
        </w:rPr>
        <w:t xml:space="preserve"> Who is responsible for this? </w:t>
      </w:r>
    </w:p>
    <w:p w14:paraId="6BABFABA" w14:textId="26F2AF78" w:rsidR="00BB0363" w:rsidRPr="005275AB" w:rsidRDefault="00BB0363" w:rsidP="00BB0363">
      <w:pPr>
        <w:pStyle w:val="ListParagraph"/>
        <w:widowControl w:val="0"/>
        <w:numPr>
          <w:ilvl w:val="0"/>
          <w:numId w:val="23"/>
        </w:numPr>
        <w:autoSpaceDE w:val="0"/>
        <w:autoSpaceDN w:val="0"/>
        <w:adjustRightInd w:val="0"/>
        <w:rPr>
          <w:rFonts w:ascii="Calibri" w:hAnsi="Calibri" w:cs="ACaslon-Regular"/>
          <w:sz w:val="22"/>
          <w:szCs w:val="22"/>
        </w:rPr>
      </w:pPr>
      <w:r w:rsidRPr="005275AB">
        <w:rPr>
          <w:rFonts w:ascii="Calibri" w:hAnsi="Calibri" w:cs="ACaslon-Regular"/>
          <w:sz w:val="22"/>
          <w:szCs w:val="22"/>
        </w:rPr>
        <w:t>What role does the coalition/EM/community have in notifying the public</w:t>
      </w:r>
      <w:r w:rsidR="00730928" w:rsidRPr="005275AB">
        <w:rPr>
          <w:rFonts w:ascii="Calibri" w:hAnsi="Calibri" w:cs="ACaslon-Regular"/>
          <w:sz w:val="22"/>
          <w:szCs w:val="22"/>
        </w:rPr>
        <w:t xml:space="preserve"> </w:t>
      </w:r>
      <w:r w:rsidR="002E7530">
        <w:rPr>
          <w:rFonts w:ascii="Calibri" w:hAnsi="Calibri" w:cs="ACaslon-Regular"/>
          <w:sz w:val="22"/>
          <w:szCs w:val="22"/>
        </w:rPr>
        <w:t xml:space="preserve">that </w:t>
      </w:r>
      <w:r w:rsidR="00730928" w:rsidRPr="005275AB">
        <w:rPr>
          <w:rFonts w:ascii="Calibri" w:hAnsi="Calibri" w:cs="ACaslon-Regular"/>
          <w:sz w:val="22"/>
          <w:szCs w:val="22"/>
        </w:rPr>
        <w:t xml:space="preserve">the hospital </w:t>
      </w:r>
      <w:r w:rsidR="002E7530">
        <w:rPr>
          <w:rFonts w:ascii="Calibri" w:hAnsi="Calibri" w:cs="ACaslon-Regular"/>
          <w:sz w:val="22"/>
          <w:szCs w:val="22"/>
        </w:rPr>
        <w:t>ha</w:t>
      </w:r>
      <w:r w:rsidR="00730928" w:rsidRPr="005275AB">
        <w:rPr>
          <w:rFonts w:ascii="Calibri" w:hAnsi="Calibri" w:cs="ACaslon-Regular"/>
          <w:sz w:val="22"/>
          <w:szCs w:val="22"/>
        </w:rPr>
        <w:t>s evacuated</w:t>
      </w:r>
      <w:r w:rsidR="00F7259E">
        <w:rPr>
          <w:rFonts w:ascii="Calibri" w:hAnsi="Calibri" w:cs="ACaslon-Regular"/>
          <w:sz w:val="22"/>
          <w:szCs w:val="22"/>
        </w:rPr>
        <w:t>, who and how will it be done</w:t>
      </w:r>
      <w:r w:rsidR="00730928" w:rsidRPr="005275AB">
        <w:rPr>
          <w:rFonts w:ascii="Calibri" w:hAnsi="Calibri" w:cs="ACaslon-Regular"/>
          <w:sz w:val="22"/>
          <w:szCs w:val="22"/>
        </w:rPr>
        <w:t>?</w:t>
      </w:r>
    </w:p>
    <w:p w14:paraId="2F20FEC5" w14:textId="77777777" w:rsidR="005D1B39" w:rsidRPr="002F57E2" w:rsidRDefault="005D1B39">
      <w:pPr>
        <w:rPr>
          <w:rFonts w:ascii="Calibri" w:hAnsi="Calibri"/>
          <w:sz w:val="22"/>
          <w:szCs w:val="22"/>
        </w:rPr>
      </w:pPr>
    </w:p>
    <w:p w14:paraId="54BB0FF0" w14:textId="77777777" w:rsidR="005C7D75" w:rsidRDefault="005C7D75">
      <w:pPr>
        <w:rPr>
          <w:rFonts w:ascii="Calibri" w:hAnsi="Calibri"/>
          <w:b/>
          <w:sz w:val="22"/>
          <w:szCs w:val="22"/>
        </w:rPr>
      </w:pPr>
      <w:r>
        <w:rPr>
          <w:rFonts w:ascii="Calibri" w:hAnsi="Calibri"/>
          <w:b/>
          <w:sz w:val="22"/>
          <w:szCs w:val="22"/>
        </w:rPr>
        <w:br w:type="page"/>
      </w:r>
    </w:p>
    <w:p w14:paraId="2B0541F9" w14:textId="082A2ADD" w:rsidR="00520CBC" w:rsidRPr="002F57E2" w:rsidRDefault="00DD637A" w:rsidP="00DD637A">
      <w:pPr>
        <w:rPr>
          <w:rFonts w:ascii="Calibri" w:hAnsi="Calibri"/>
          <w:b/>
          <w:sz w:val="22"/>
          <w:szCs w:val="22"/>
        </w:rPr>
      </w:pPr>
      <w:r w:rsidRPr="002F57E2">
        <w:rPr>
          <w:rFonts w:ascii="Calibri" w:hAnsi="Calibri"/>
          <w:b/>
          <w:sz w:val="22"/>
          <w:szCs w:val="22"/>
        </w:rPr>
        <w:lastRenderedPageBreak/>
        <w:t>MDH CSC Table Disc</w:t>
      </w:r>
      <w:r w:rsidR="00520CBC" w:rsidRPr="002F57E2">
        <w:rPr>
          <w:rFonts w:ascii="Calibri" w:hAnsi="Calibri"/>
          <w:b/>
          <w:sz w:val="22"/>
          <w:szCs w:val="22"/>
        </w:rPr>
        <w:t xml:space="preserve">ussions – Round 2 – Pandemic </w:t>
      </w:r>
    </w:p>
    <w:p w14:paraId="186FBAEA" w14:textId="77777777" w:rsidR="00D56BC2" w:rsidRPr="002F57E2" w:rsidRDefault="00D56BC2" w:rsidP="00D56BC2">
      <w:pPr>
        <w:rPr>
          <w:rFonts w:ascii="Calibri" w:hAnsi="Calibri" w:cs="ACaslon-BoldItalic"/>
          <w:b/>
          <w:bCs/>
          <w:iCs/>
          <w:sz w:val="22"/>
          <w:szCs w:val="22"/>
        </w:rPr>
      </w:pPr>
      <w:r w:rsidRPr="002F57E2">
        <w:rPr>
          <w:rFonts w:ascii="Calibri" w:hAnsi="Calibri" w:cs="ACaslon-BoldItalic"/>
          <w:b/>
          <w:bCs/>
          <w:iCs/>
          <w:sz w:val="22"/>
          <w:szCs w:val="22"/>
        </w:rPr>
        <w:t>Overview</w:t>
      </w:r>
    </w:p>
    <w:p w14:paraId="11625E47" w14:textId="71857C25" w:rsidR="00D56BC2" w:rsidRPr="002F57E2" w:rsidRDefault="00D56BC2" w:rsidP="00D56BC2">
      <w:pPr>
        <w:rPr>
          <w:rFonts w:ascii="Calibri" w:hAnsi="Calibri" w:cs="ACaslon-BoldItalic"/>
          <w:bCs/>
          <w:iCs/>
          <w:sz w:val="22"/>
          <w:szCs w:val="22"/>
        </w:rPr>
      </w:pPr>
      <w:r w:rsidRPr="002F57E2">
        <w:rPr>
          <w:rFonts w:ascii="Calibri" w:hAnsi="Calibri" w:cs="ACaslon-BoldItalic"/>
          <w:bCs/>
          <w:iCs/>
          <w:sz w:val="22"/>
          <w:szCs w:val="22"/>
        </w:rPr>
        <w:t>H8N4 is a new human influenza virus that appears to have originated from birds in Asia and has adapted to humans. It appears to cause significant morbidity and mortality and has rapidly spread from Asia to the Western Hemisphere including the United States.</w:t>
      </w:r>
      <w:r w:rsidR="00483EA8">
        <w:rPr>
          <w:rFonts w:ascii="Calibri" w:hAnsi="Calibri" w:cs="ACaslon-BoldItalic"/>
          <w:bCs/>
          <w:iCs/>
          <w:sz w:val="22"/>
          <w:szCs w:val="22"/>
        </w:rPr>
        <w:t xml:space="preserve"> </w:t>
      </w:r>
      <w:bookmarkStart w:id="0" w:name="_GoBack"/>
      <w:bookmarkEnd w:id="0"/>
      <w:r w:rsidRPr="002F57E2">
        <w:rPr>
          <w:rFonts w:ascii="Calibri" w:hAnsi="Calibri" w:cs="ACaslon-BoldItalic"/>
          <w:bCs/>
          <w:iCs/>
          <w:sz w:val="22"/>
          <w:szCs w:val="22"/>
        </w:rPr>
        <w:t xml:space="preserve">This pandemic strain of flu appears to be affecting all age groups but there are some indications that the elderly (&gt;65 years of age) are not as severely affected. However, children are more affected compared with usual seasonal outbreaks. </w:t>
      </w:r>
    </w:p>
    <w:p w14:paraId="0860CDDC" w14:textId="77777777" w:rsidR="00D56BC2" w:rsidRPr="002F57E2" w:rsidRDefault="00D56BC2" w:rsidP="00D56BC2">
      <w:pPr>
        <w:rPr>
          <w:rFonts w:ascii="Calibri" w:hAnsi="Calibri" w:cs="ACaslon-BoldItalic"/>
          <w:bCs/>
          <w:iCs/>
          <w:sz w:val="22"/>
          <w:szCs w:val="22"/>
        </w:rPr>
      </w:pPr>
    </w:p>
    <w:p w14:paraId="550304DC" w14:textId="70DAA062" w:rsidR="00D56BC2" w:rsidRPr="002F57E2" w:rsidRDefault="00D56BC2" w:rsidP="00D56BC2">
      <w:pPr>
        <w:rPr>
          <w:rFonts w:ascii="Calibri" w:hAnsi="Calibri" w:cs="ACaslon-BoldItalic"/>
          <w:bCs/>
          <w:iCs/>
          <w:sz w:val="22"/>
          <w:szCs w:val="22"/>
        </w:rPr>
      </w:pPr>
      <w:r w:rsidRPr="002F57E2">
        <w:rPr>
          <w:rFonts w:ascii="Calibri" w:hAnsi="Calibri" w:cs="ACaslon-BoldItalic"/>
          <w:bCs/>
          <w:iCs/>
          <w:sz w:val="22"/>
          <w:szCs w:val="22"/>
        </w:rPr>
        <w:t>The first case of H8N4 identified in Minnesota is a school age child who had recently traveled to Washington, D.C. The child is hospitalized in a Metro area hospital</w:t>
      </w:r>
      <w:r w:rsidR="008E7FBB">
        <w:rPr>
          <w:rFonts w:ascii="Calibri" w:hAnsi="Calibri" w:cs="ACaslon-BoldItalic"/>
          <w:bCs/>
          <w:iCs/>
          <w:sz w:val="22"/>
          <w:szCs w:val="22"/>
        </w:rPr>
        <w:t xml:space="preserve">, </w:t>
      </w:r>
      <w:r w:rsidRPr="002F57E2">
        <w:rPr>
          <w:rFonts w:ascii="Calibri" w:hAnsi="Calibri" w:cs="ACaslon-BoldItalic"/>
          <w:bCs/>
          <w:iCs/>
          <w:sz w:val="22"/>
          <w:szCs w:val="22"/>
        </w:rPr>
        <w:t>rapidly declines requiring mechanical ventilation and die</w:t>
      </w:r>
      <w:r w:rsidR="008E7FBB">
        <w:rPr>
          <w:rFonts w:ascii="Calibri" w:hAnsi="Calibri" w:cs="ACaslon-BoldItalic"/>
          <w:bCs/>
          <w:iCs/>
          <w:sz w:val="22"/>
          <w:szCs w:val="22"/>
        </w:rPr>
        <w:t>s</w:t>
      </w:r>
      <w:r w:rsidRPr="002F57E2">
        <w:rPr>
          <w:rFonts w:ascii="Calibri" w:hAnsi="Calibri" w:cs="ACaslon-BoldItalic"/>
          <w:bCs/>
          <w:iCs/>
          <w:sz w:val="22"/>
          <w:szCs w:val="22"/>
        </w:rPr>
        <w:t xml:space="preserve"> within 24h. There is a great deal of public concern and media attention given the age and severity of this first case. </w:t>
      </w:r>
      <w:r w:rsidR="00F7259E">
        <w:rPr>
          <w:rFonts w:ascii="Calibri" w:hAnsi="Calibri" w:cs="ACaslon-BoldItalic"/>
          <w:bCs/>
          <w:iCs/>
          <w:sz w:val="22"/>
          <w:szCs w:val="22"/>
        </w:rPr>
        <w:t xml:space="preserve">Local and state elected officials have voiced significant concerns to the Governor’s office demanding action.  </w:t>
      </w:r>
      <w:r w:rsidRPr="002F57E2">
        <w:rPr>
          <w:rFonts w:ascii="Calibri" w:hAnsi="Calibri" w:cs="ACaslon-BoldItalic"/>
          <w:bCs/>
          <w:iCs/>
          <w:sz w:val="22"/>
          <w:szCs w:val="22"/>
        </w:rPr>
        <w:t xml:space="preserve">According to the CDC, an estimated 25-50% of the population </w:t>
      </w:r>
      <w:r w:rsidR="008E7FBB" w:rsidRPr="002F57E2">
        <w:rPr>
          <w:rFonts w:ascii="Calibri" w:hAnsi="Calibri" w:cs="ACaslon-BoldItalic"/>
          <w:bCs/>
          <w:iCs/>
          <w:sz w:val="22"/>
          <w:szCs w:val="22"/>
        </w:rPr>
        <w:t xml:space="preserve">exposed </w:t>
      </w:r>
      <w:r w:rsidRPr="002F57E2">
        <w:rPr>
          <w:rFonts w:ascii="Calibri" w:hAnsi="Calibri" w:cs="ACaslon-BoldItalic"/>
          <w:bCs/>
          <w:iCs/>
          <w:sz w:val="22"/>
          <w:szCs w:val="22"/>
        </w:rPr>
        <w:t>to this flu strain will develop clinical symptoms compared with a seasonal flu strain where only 5-15% of population becomes ill.  Those who develop H8N4 disease and recover will typically have two-three weeks between being ill and recovering depending on the severity of their illness and their general pre-infection health.</w:t>
      </w:r>
    </w:p>
    <w:p w14:paraId="6F256356" w14:textId="77777777" w:rsidR="00D56BC2" w:rsidRPr="002F57E2" w:rsidRDefault="00D56BC2" w:rsidP="00D56BC2">
      <w:pPr>
        <w:rPr>
          <w:rFonts w:ascii="Calibri" w:hAnsi="Calibri" w:cs="ACaslon-BoldItalic"/>
          <w:bCs/>
          <w:iCs/>
          <w:sz w:val="22"/>
          <w:szCs w:val="22"/>
        </w:rPr>
      </w:pPr>
    </w:p>
    <w:p w14:paraId="132D5AB4" w14:textId="6F238DE9" w:rsidR="00CC0D73" w:rsidRDefault="00D56BC2" w:rsidP="00127485">
      <w:pPr>
        <w:pStyle w:val="ListParagraph"/>
        <w:numPr>
          <w:ilvl w:val="0"/>
          <w:numId w:val="33"/>
        </w:numPr>
        <w:rPr>
          <w:rFonts w:ascii="Calibri" w:hAnsi="Calibri" w:cs="ACaslon-BoldItalic"/>
          <w:bCs/>
          <w:iCs/>
          <w:sz w:val="22"/>
          <w:szCs w:val="22"/>
        </w:rPr>
      </w:pPr>
      <w:r w:rsidRPr="00127485">
        <w:rPr>
          <w:rFonts w:ascii="Calibri" w:hAnsi="Calibri" w:cs="ACaslon-BoldItalic"/>
          <w:bCs/>
          <w:iCs/>
          <w:sz w:val="22"/>
          <w:szCs w:val="22"/>
        </w:rPr>
        <w:t xml:space="preserve">It is </w:t>
      </w:r>
      <w:r w:rsidR="009B64F3">
        <w:rPr>
          <w:rFonts w:ascii="Calibri" w:hAnsi="Calibri" w:cs="ACaslon-BoldItalic"/>
          <w:bCs/>
          <w:iCs/>
          <w:sz w:val="22"/>
          <w:szCs w:val="22"/>
        </w:rPr>
        <w:t>u</w:t>
      </w:r>
      <w:r w:rsidRPr="00127485">
        <w:rPr>
          <w:rFonts w:ascii="Calibri" w:hAnsi="Calibri" w:cs="ACaslon-BoldItalic"/>
          <w:bCs/>
          <w:iCs/>
          <w:sz w:val="22"/>
          <w:szCs w:val="22"/>
        </w:rPr>
        <w:t>nclear if oseltamivir</w:t>
      </w:r>
      <w:r w:rsidR="009B64F3">
        <w:rPr>
          <w:rFonts w:ascii="Calibri" w:hAnsi="Calibri" w:cs="ACaslon-BoldItalic"/>
          <w:bCs/>
          <w:iCs/>
          <w:sz w:val="22"/>
          <w:szCs w:val="22"/>
        </w:rPr>
        <w:t xml:space="preserve"> (Tamiflu)</w:t>
      </w:r>
      <w:r w:rsidRPr="00127485">
        <w:rPr>
          <w:rFonts w:ascii="Calibri" w:hAnsi="Calibri" w:cs="ACaslon-BoldItalic"/>
          <w:bCs/>
          <w:iCs/>
          <w:sz w:val="22"/>
          <w:szCs w:val="22"/>
        </w:rPr>
        <w:t xml:space="preserve"> is effective, but appears to be and is being used for persons 1 year of age and older</w:t>
      </w:r>
      <w:r w:rsidR="00A74934">
        <w:rPr>
          <w:rFonts w:ascii="Calibri" w:hAnsi="Calibri" w:cs="ACaslon-BoldItalic"/>
          <w:bCs/>
          <w:iCs/>
          <w:sz w:val="22"/>
          <w:szCs w:val="22"/>
        </w:rPr>
        <w:t xml:space="preserve">. </w:t>
      </w:r>
      <w:r w:rsidR="00A74934" w:rsidRPr="00A74934">
        <w:rPr>
          <w:rFonts w:ascii="Calibri" w:hAnsi="Calibri" w:cs="ACaslon-BoldItalic"/>
          <w:bCs/>
          <w:iCs/>
          <w:sz w:val="22"/>
          <w:szCs w:val="22"/>
        </w:rPr>
        <w:t xml:space="preserve">Spot shortages of </w:t>
      </w:r>
      <w:r w:rsidR="008325D8" w:rsidRPr="00A74934">
        <w:rPr>
          <w:rFonts w:ascii="Calibri" w:hAnsi="Calibri" w:cs="ACaslon-BoldItalic"/>
          <w:bCs/>
          <w:iCs/>
          <w:sz w:val="22"/>
          <w:szCs w:val="22"/>
        </w:rPr>
        <w:t>oseltamivir</w:t>
      </w:r>
      <w:r w:rsidR="00A74934" w:rsidRPr="00A74934">
        <w:rPr>
          <w:rFonts w:ascii="Calibri" w:hAnsi="Calibri" w:cs="ACaslon-BoldItalic"/>
          <w:bCs/>
          <w:iCs/>
          <w:sz w:val="22"/>
          <w:szCs w:val="22"/>
        </w:rPr>
        <w:t xml:space="preserve"> </w:t>
      </w:r>
      <w:r w:rsidR="009B64F3">
        <w:rPr>
          <w:rFonts w:ascii="Calibri" w:hAnsi="Calibri" w:cs="ACaslon-BoldItalic"/>
          <w:bCs/>
          <w:iCs/>
          <w:sz w:val="22"/>
          <w:szCs w:val="22"/>
        </w:rPr>
        <w:t xml:space="preserve">(Tamiflu) </w:t>
      </w:r>
      <w:r w:rsidR="00A74934" w:rsidRPr="00A74934">
        <w:rPr>
          <w:rFonts w:ascii="Calibri" w:hAnsi="Calibri" w:cs="ACaslon-BoldItalic"/>
          <w:bCs/>
          <w:iCs/>
          <w:sz w:val="22"/>
          <w:szCs w:val="22"/>
        </w:rPr>
        <w:t>are increasingly reported.</w:t>
      </w:r>
    </w:p>
    <w:p w14:paraId="1E11EFA5" w14:textId="114FFE23" w:rsidR="00CC0D73" w:rsidRPr="00F34D22" w:rsidRDefault="00CC0D73" w:rsidP="00127485">
      <w:pPr>
        <w:pStyle w:val="ListParagraph"/>
        <w:numPr>
          <w:ilvl w:val="0"/>
          <w:numId w:val="33"/>
        </w:numPr>
      </w:pPr>
      <w:r>
        <w:rPr>
          <w:rFonts w:ascii="Calibri" w:hAnsi="Calibri" w:cs="ACaslon-BoldItalic"/>
          <w:bCs/>
          <w:iCs/>
          <w:sz w:val="22"/>
          <w:szCs w:val="22"/>
        </w:rPr>
        <w:t>U</w:t>
      </w:r>
      <w:r w:rsidR="00D56BC2" w:rsidRPr="00127485">
        <w:rPr>
          <w:rFonts w:ascii="Calibri" w:hAnsi="Calibri" w:cs="ACaslon-BoldItalic"/>
          <w:bCs/>
          <w:iCs/>
          <w:sz w:val="22"/>
          <w:szCs w:val="22"/>
        </w:rPr>
        <w:t xml:space="preserve">nclear how patients </w:t>
      </w:r>
      <w:r>
        <w:rPr>
          <w:rFonts w:ascii="Calibri" w:hAnsi="Calibri" w:cs="ACaslon-BoldItalic"/>
          <w:bCs/>
          <w:iCs/>
          <w:sz w:val="22"/>
          <w:szCs w:val="22"/>
        </w:rPr>
        <w:t>under one year of age</w:t>
      </w:r>
      <w:r w:rsidR="00A74934">
        <w:rPr>
          <w:rFonts w:ascii="Calibri" w:hAnsi="Calibri" w:cs="ACaslon-BoldItalic"/>
          <w:bCs/>
          <w:iCs/>
          <w:sz w:val="22"/>
          <w:szCs w:val="22"/>
        </w:rPr>
        <w:t xml:space="preserve">s </w:t>
      </w:r>
      <w:r w:rsidR="00D56BC2" w:rsidRPr="00127485">
        <w:rPr>
          <w:rFonts w:ascii="Calibri" w:hAnsi="Calibri" w:cs="ACaslon-BoldItalic"/>
          <w:bCs/>
          <w:iCs/>
          <w:sz w:val="22"/>
          <w:szCs w:val="22"/>
        </w:rPr>
        <w:t>should be treated.</w:t>
      </w:r>
    </w:p>
    <w:p w14:paraId="34F4664C" w14:textId="77777777" w:rsidR="00CC0D73" w:rsidRDefault="00D56BC2" w:rsidP="00127485">
      <w:pPr>
        <w:pStyle w:val="ListParagraph"/>
        <w:numPr>
          <w:ilvl w:val="0"/>
          <w:numId w:val="33"/>
        </w:numPr>
        <w:rPr>
          <w:rFonts w:ascii="Calibri" w:hAnsi="Calibri" w:cs="ACaslon-BoldItalic"/>
          <w:bCs/>
          <w:iCs/>
          <w:sz w:val="22"/>
          <w:szCs w:val="22"/>
        </w:rPr>
      </w:pPr>
      <w:r w:rsidRPr="00127485">
        <w:rPr>
          <w:rFonts w:ascii="Calibri" w:hAnsi="Calibri" w:cs="ACaslon-BoldItalic"/>
          <w:bCs/>
          <w:iCs/>
          <w:sz w:val="22"/>
          <w:szCs w:val="22"/>
        </w:rPr>
        <w:t xml:space="preserve">There appears to be no cross protection from the current influenza vaccines. </w:t>
      </w:r>
    </w:p>
    <w:p w14:paraId="07926AE2" w14:textId="44D54F7E" w:rsidR="00CC0D73" w:rsidRDefault="00D56BC2" w:rsidP="00127485">
      <w:pPr>
        <w:pStyle w:val="ListParagraph"/>
        <w:numPr>
          <w:ilvl w:val="0"/>
          <w:numId w:val="33"/>
        </w:numPr>
        <w:rPr>
          <w:rFonts w:ascii="Calibri" w:hAnsi="Calibri" w:cs="ACaslon-BoldItalic"/>
          <w:bCs/>
          <w:iCs/>
          <w:sz w:val="22"/>
          <w:szCs w:val="22"/>
        </w:rPr>
      </w:pPr>
      <w:r w:rsidRPr="00127485">
        <w:rPr>
          <w:rFonts w:ascii="Calibri" w:hAnsi="Calibri" w:cs="ACaslon-BoldItalic"/>
          <w:bCs/>
          <w:iCs/>
          <w:sz w:val="22"/>
          <w:szCs w:val="22"/>
        </w:rPr>
        <w:t>Discussion of production of an H8N4 vaccine have started but a vaccine is at least 4 to 5 months away.</w:t>
      </w:r>
      <w:r w:rsidR="00B175F4" w:rsidRPr="00127485">
        <w:rPr>
          <w:rFonts w:ascii="Calibri" w:hAnsi="Calibri" w:cs="ACaslon-BoldItalic"/>
          <w:bCs/>
          <w:iCs/>
          <w:sz w:val="22"/>
          <w:szCs w:val="22"/>
        </w:rPr>
        <w:t xml:space="preserve"> </w:t>
      </w:r>
    </w:p>
    <w:p w14:paraId="5C0814B0" w14:textId="46577941" w:rsidR="00A74934" w:rsidRPr="00127485" w:rsidRDefault="00D56BC2" w:rsidP="00127485">
      <w:pPr>
        <w:pStyle w:val="ListParagraph"/>
        <w:numPr>
          <w:ilvl w:val="0"/>
          <w:numId w:val="33"/>
        </w:numPr>
        <w:rPr>
          <w:rFonts w:ascii="Calibri" w:hAnsi="Calibri" w:cs="ACaslon-BoldItalic"/>
          <w:bCs/>
          <w:iCs/>
          <w:sz w:val="22"/>
          <w:szCs w:val="22"/>
        </w:rPr>
      </w:pPr>
      <w:r w:rsidRPr="00127485">
        <w:rPr>
          <w:rFonts w:ascii="Calibri" w:hAnsi="Calibri" w:cs="ACaslon-BoldItalic"/>
          <w:bCs/>
          <w:iCs/>
          <w:sz w:val="22"/>
          <w:szCs w:val="22"/>
        </w:rPr>
        <w:t>Due to the novel nature of this virus and high mortality, airborne isolation precautions are recommended.</w:t>
      </w:r>
    </w:p>
    <w:p w14:paraId="23CDCD8D" w14:textId="60088975" w:rsidR="00CC0D73" w:rsidRPr="00127485" w:rsidRDefault="00D56BC2" w:rsidP="00127485">
      <w:pPr>
        <w:pStyle w:val="ListParagraph"/>
        <w:numPr>
          <w:ilvl w:val="0"/>
          <w:numId w:val="33"/>
        </w:numPr>
        <w:rPr>
          <w:rFonts w:ascii="Calibri" w:hAnsi="Calibri" w:cs="ACaslon-BoldItalic"/>
          <w:bCs/>
          <w:iCs/>
          <w:sz w:val="22"/>
          <w:szCs w:val="22"/>
        </w:rPr>
      </w:pPr>
      <w:r w:rsidRPr="00127485">
        <w:rPr>
          <w:rFonts w:ascii="Calibri" w:hAnsi="Calibri" w:cs="ACaslon-BoldItalic"/>
          <w:bCs/>
          <w:iCs/>
          <w:sz w:val="22"/>
          <w:szCs w:val="22"/>
        </w:rPr>
        <w:t xml:space="preserve">All areas in Minnesota are now reporting cases. Many deaths are occurring and the public </w:t>
      </w:r>
      <w:r w:rsidR="00CC0D73" w:rsidRPr="00127485">
        <w:rPr>
          <w:rFonts w:ascii="Calibri" w:hAnsi="Calibri" w:cs="ACaslon-BoldItalic"/>
          <w:bCs/>
          <w:iCs/>
          <w:sz w:val="22"/>
          <w:szCs w:val="22"/>
        </w:rPr>
        <w:t xml:space="preserve">and public officials are </w:t>
      </w:r>
      <w:r w:rsidRPr="00127485">
        <w:rPr>
          <w:rFonts w:ascii="Calibri" w:hAnsi="Calibri" w:cs="ACaslon-BoldItalic"/>
          <w:bCs/>
          <w:iCs/>
          <w:sz w:val="22"/>
          <w:szCs w:val="22"/>
        </w:rPr>
        <w:t xml:space="preserve">alarmed. </w:t>
      </w:r>
    </w:p>
    <w:p w14:paraId="038F2A4B" w14:textId="2953671A" w:rsidR="00D56BC2" w:rsidRPr="00B175F4" w:rsidRDefault="00D56BC2" w:rsidP="00B175F4">
      <w:pPr>
        <w:pStyle w:val="ListParagraph"/>
        <w:numPr>
          <w:ilvl w:val="0"/>
          <w:numId w:val="17"/>
        </w:numPr>
        <w:rPr>
          <w:rFonts w:ascii="Calibri" w:hAnsi="Calibri" w:cs="ACaslon-BoldItalic"/>
          <w:bCs/>
          <w:iCs/>
          <w:sz w:val="22"/>
          <w:szCs w:val="22"/>
        </w:rPr>
      </w:pPr>
      <w:r w:rsidRPr="00B175F4">
        <w:rPr>
          <w:rFonts w:ascii="Calibri" w:hAnsi="Calibri" w:cs="ACaslon-BoldItalic"/>
          <w:bCs/>
          <w:iCs/>
          <w:sz w:val="22"/>
          <w:szCs w:val="22"/>
        </w:rPr>
        <w:t>Hospitals are experiencing difficulty with the number of patients because of declining staff availability, backordered resources, an influx of ambulatory patients seeking evaluation, a lack of ventilators, and a lack of both ICU and airborne isolation rooms.</w:t>
      </w:r>
    </w:p>
    <w:p w14:paraId="54017396" w14:textId="27502C66" w:rsidR="00D56BC2" w:rsidRPr="00127485" w:rsidRDefault="00D56BC2" w:rsidP="00F34D22">
      <w:pPr>
        <w:pStyle w:val="ListParagraph"/>
        <w:numPr>
          <w:ilvl w:val="0"/>
          <w:numId w:val="17"/>
        </w:numPr>
        <w:rPr>
          <w:rFonts w:ascii="Calibri" w:hAnsi="Calibri" w:cs="ACaslon-BoldItalic"/>
          <w:bCs/>
          <w:iCs/>
          <w:sz w:val="22"/>
          <w:szCs w:val="22"/>
        </w:rPr>
      </w:pPr>
      <w:r w:rsidRPr="00B175F4">
        <w:rPr>
          <w:rFonts w:ascii="Calibri" w:hAnsi="Calibri" w:cs="ACaslon-BoldItalic"/>
          <w:bCs/>
          <w:iCs/>
          <w:sz w:val="22"/>
          <w:szCs w:val="22"/>
        </w:rPr>
        <w:t xml:space="preserve">Within </w:t>
      </w:r>
      <w:r w:rsidR="007E3B48">
        <w:rPr>
          <w:rFonts w:ascii="Calibri" w:hAnsi="Calibri" w:cs="ACaslon-BoldItalic"/>
          <w:bCs/>
          <w:iCs/>
          <w:sz w:val="22"/>
          <w:szCs w:val="22"/>
        </w:rPr>
        <w:t>most of the state</w:t>
      </w:r>
      <w:r w:rsidRPr="00B175F4">
        <w:rPr>
          <w:rFonts w:ascii="Calibri" w:hAnsi="Calibri" w:cs="ACaslon-BoldItalic"/>
          <w:bCs/>
          <w:iCs/>
          <w:sz w:val="22"/>
          <w:szCs w:val="22"/>
        </w:rPr>
        <w:t xml:space="preserve"> schools have been </w:t>
      </w:r>
      <w:r w:rsidR="008325D8" w:rsidRPr="00B175F4">
        <w:rPr>
          <w:rFonts w:ascii="Calibri" w:hAnsi="Calibri" w:cs="ACaslon-BoldItalic"/>
          <w:bCs/>
          <w:iCs/>
          <w:sz w:val="22"/>
          <w:szCs w:val="22"/>
        </w:rPr>
        <w:t>closed</w:t>
      </w:r>
      <w:r w:rsidR="008325D8">
        <w:rPr>
          <w:rFonts w:ascii="Calibri" w:hAnsi="Calibri" w:cs="ACaslon-BoldItalic"/>
          <w:bCs/>
          <w:iCs/>
          <w:sz w:val="22"/>
          <w:szCs w:val="22"/>
        </w:rPr>
        <w:t>,</w:t>
      </w:r>
      <w:r w:rsidR="00A74934">
        <w:rPr>
          <w:rFonts w:ascii="Calibri" w:hAnsi="Calibri" w:cs="ACaslon-BoldItalic"/>
          <w:bCs/>
          <w:iCs/>
          <w:sz w:val="22"/>
          <w:szCs w:val="22"/>
        </w:rPr>
        <w:t xml:space="preserve"> and m</w:t>
      </w:r>
      <w:r w:rsidRPr="00127485">
        <w:rPr>
          <w:rFonts w:ascii="Calibri" w:hAnsi="Calibri" w:cs="ACaslon-BoldItalic"/>
          <w:bCs/>
          <w:iCs/>
          <w:sz w:val="22"/>
          <w:szCs w:val="22"/>
        </w:rPr>
        <w:t xml:space="preserve">any public gatherings such as sports, concerts and theater events have been cancelled. </w:t>
      </w:r>
    </w:p>
    <w:p w14:paraId="56BC1809" w14:textId="1728F3FA" w:rsidR="00D56BC2" w:rsidRPr="00B175F4" w:rsidRDefault="00D56BC2" w:rsidP="00B175F4">
      <w:pPr>
        <w:pStyle w:val="ListParagraph"/>
        <w:numPr>
          <w:ilvl w:val="0"/>
          <w:numId w:val="17"/>
        </w:numPr>
        <w:rPr>
          <w:rFonts w:ascii="Calibri" w:hAnsi="Calibri" w:cs="ACaslon-BoldItalic"/>
          <w:bCs/>
          <w:iCs/>
          <w:sz w:val="22"/>
          <w:szCs w:val="22"/>
        </w:rPr>
      </w:pPr>
      <w:r w:rsidRPr="00B175F4">
        <w:rPr>
          <w:rFonts w:ascii="Calibri" w:hAnsi="Calibri" w:cs="ACaslon-BoldItalic"/>
          <w:bCs/>
          <w:iCs/>
          <w:sz w:val="22"/>
          <w:szCs w:val="22"/>
        </w:rPr>
        <w:t xml:space="preserve">The state of Minnesota has surge capacity for about 11,500 hospital beds (currently 8,723 available medical surgical staffed beds-1,234 additional beds available with surge) of which 1,476 are ICU (154 additional ICU beds available with surge).   </w:t>
      </w:r>
    </w:p>
    <w:p w14:paraId="40267100" w14:textId="2BEE7972" w:rsidR="00DD637A" w:rsidRDefault="00D56BC2" w:rsidP="00B175F4">
      <w:pPr>
        <w:pStyle w:val="ListParagraph"/>
        <w:numPr>
          <w:ilvl w:val="0"/>
          <w:numId w:val="17"/>
        </w:numPr>
        <w:rPr>
          <w:rFonts w:ascii="Calibri" w:hAnsi="Calibri" w:cs="ACaslon-BoldItalic"/>
          <w:bCs/>
          <w:iCs/>
          <w:sz w:val="22"/>
          <w:szCs w:val="22"/>
        </w:rPr>
      </w:pPr>
      <w:r w:rsidRPr="00B175F4">
        <w:rPr>
          <w:rFonts w:ascii="Calibri" w:hAnsi="Calibri" w:cs="ACaslon-BoldItalic"/>
          <w:bCs/>
          <w:iCs/>
          <w:sz w:val="22"/>
          <w:szCs w:val="22"/>
        </w:rPr>
        <w:t>Minnesota currently has 1700 ventilators</w:t>
      </w:r>
      <w:r w:rsidR="00EA2F52">
        <w:rPr>
          <w:rFonts w:ascii="Calibri" w:hAnsi="Calibri" w:cs="ACaslon-BoldItalic"/>
          <w:bCs/>
          <w:iCs/>
          <w:sz w:val="22"/>
          <w:szCs w:val="22"/>
        </w:rPr>
        <w:t xml:space="preserve"> statewide</w:t>
      </w:r>
      <w:r w:rsidRPr="00B175F4">
        <w:rPr>
          <w:rFonts w:ascii="Calibri" w:hAnsi="Calibri" w:cs="ACaslon-BoldItalic"/>
          <w:bCs/>
          <w:iCs/>
          <w:sz w:val="22"/>
          <w:szCs w:val="22"/>
        </w:rPr>
        <w:t xml:space="preserve">.  </w:t>
      </w:r>
    </w:p>
    <w:p w14:paraId="76B5E261" w14:textId="7A8350EC" w:rsidR="004B15FD" w:rsidRPr="004B15FD" w:rsidRDefault="004B15FD" w:rsidP="004B15FD">
      <w:pPr>
        <w:pStyle w:val="ListParagraph"/>
        <w:numPr>
          <w:ilvl w:val="0"/>
          <w:numId w:val="17"/>
        </w:numPr>
        <w:rPr>
          <w:rFonts w:ascii="Calibri" w:hAnsi="Calibri" w:cs="ACaslon-BoldItalic"/>
          <w:bCs/>
          <w:iCs/>
          <w:sz w:val="22"/>
          <w:szCs w:val="22"/>
        </w:rPr>
      </w:pPr>
      <w:r w:rsidRPr="004B15FD">
        <w:rPr>
          <w:rFonts w:ascii="Calibri" w:hAnsi="Calibri" w:cs="ACaslon-BoldItalic"/>
          <w:bCs/>
          <w:iCs/>
          <w:sz w:val="22"/>
          <w:szCs w:val="22"/>
        </w:rPr>
        <w:t>Hotlines have been established statewide so that nurses and pharmacists can provide information and prescribe antiviral medications if necessary.</w:t>
      </w:r>
    </w:p>
    <w:p w14:paraId="2B721C2C" w14:textId="77777777" w:rsidR="00DD637A" w:rsidRPr="002F57E2" w:rsidRDefault="00DD637A" w:rsidP="00F00E89">
      <w:pPr>
        <w:widowControl w:val="0"/>
        <w:autoSpaceDE w:val="0"/>
        <w:autoSpaceDN w:val="0"/>
        <w:adjustRightInd w:val="0"/>
        <w:rPr>
          <w:rFonts w:ascii="Calibri" w:hAnsi="Calibri" w:cs="ACaslon-Italic"/>
          <w:i/>
          <w:iCs/>
          <w:sz w:val="22"/>
          <w:szCs w:val="22"/>
        </w:rPr>
      </w:pPr>
    </w:p>
    <w:p w14:paraId="4C2DE6CF" w14:textId="77777777" w:rsidR="00730928" w:rsidRDefault="00730928" w:rsidP="00F00E89">
      <w:pPr>
        <w:widowControl w:val="0"/>
        <w:autoSpaceDE w:val="0"/>
        <w:autoSpaceDN w:val="0"/>
        <w:adjustRightInd w:val="0"/>
        <w:rPr>
          <w:rFonts w:ascii="Calibri" w:hAnsi="Calibri" w:cs="ACaslon-Italic"/>
          <w:b/>
          <w:iCs/>
          <w:sz w:val="22"/>
          <w:szCs w:val="22"/>
        </w:rPr>
      </w:pPr>
    </w:p>
    <w:p w14:paraId="0B9C318D" w14:textId="0225A539" w:rsidR="00A74934" w:rsidRDefault="00A74934" w:rsidP="00097C67">
      <w:pPr>
        <w:rPr>
          <w:rFonts w:ascii="Calibri" w:hAnsi="Calibri"/>
          <w:sz w:val="22"/>
          <w:szCs w:val="22"/>
        </w:rPr>
      </w:pPr>
    </w:p>
    <w:p w14:paraId="79403B9E" w14:textId="303C1A48" w:rsidR="00A74934" w:rsidRDefault="00A74934" w:rsidP="00097C67">
      <w:pPr>
        <w:rPr>
          <w:rFonts w:ascii="Calibri" w:hAnsi="Calibri"/>
          <w:sz w:val="22"/>
          <w:szCs w:val="22"/>
        </w:rPr>
      </w:pPr>
    </w:p>
    <w:p w14:paraId="0CC90CB5" w14:textId="17F93959" w:rsidR="00A74934" w:rsidRDefault="00A74934" w:rsidP="00097C67">
      <w:pPr>
        <w:rPr>
          <w:rFonts w:ascii="Calibri" w:hAnsi="Calibri"/>
          <w:sz w:val="22"/>
          <w:szCs w:val="22"/>
        </w:rPr>
      </w:pPr>
    </w:p>
    <w:p w14:paraId="4F19CAA5" w14:textId="77777777" w:rsidR="00A74934" w:rsidRPr="002F57E2" w:rsidRDefault="00A74934" w:rsidP="00097C67">
      <w:pPr>
        <w:rPr>
          <w:rFonts w:ascii="Calibri" w:hAnsi="Calibri"/>
          <w:sz w:val="22"/>
          <w:szCs w:val="22"/>
        </w:rPr>
      </w:pPr>
    </w:p>
    <w:p w14:paraId="20EC0AA3" w14:textId="77777777" w:rsidR="00BB0363" w:rsidRPr="005275AB" w:rsidRDefault="00BB0363" w:rsidP="00BB0363">
      <w:pPr>
        <w:rPr>
          <w:rFonts w:ascii="Calibri" w:hAnsi="Calibri"/>
          <w:b/>
          <w:sz w:val="22"/>
          <w:szCs w:val="22"/>
        </w:rPr>
      </w:pPr>
    </w:p>
    <w:p w14:paraId="1A60C491" w14:textId="5EDE4BE6" w:rsidR="00BB0363" w:rsidRPr="005275AB" w:rsidRDefault="00BB0363" w:rsidP="00BB0363">
      <w:pPr>
        <w:rPr>
          <w:rFonts w:ascii="Calibri" w:hAnsi="Calibri"/>
          <w:sz w:val="22"/>
          <w:szCs w:val="22"/>
        </w:rPr>
      </w:pPr>
      <w:r w:rsidRPr="005275AB">
        <w:rPr>
          <w:rFonts w:ascii="Calibri" w:hAnsi="Calibri"/>
          <w:b/>
          <w:sz w:val="22"/>
          <w:szCs w:val="22"/>
        </w:rPr>
        <w:lastRenderedPageBreak/>
        <w:t xml:space="preserve">Questions: </w:t>
      </w:r>
      <w:r w:rsidRPr="005275AB">
        <w:rPr>
          <w:rFonts w:ascii="Calibri" w:hAnsi="Calibri"/>
          <w:sz w:val="22"/>
          <w:szCs w:val="22"/>
        </w:rPr>
        <w:t>You will have 30 minutes to discuss the following. Please cover at least the primary questions, addressing the secondary as you have time. Please be prepared to present three key issues and potential solutions in a brief (</w:t>
      </w:r>
      <w:r w:rsidR="008325D8">
        <w:rPr>
          <w:rFonts w:ascii="Calibri" w:hAnsi="Calibri"/>
          <w:sz w:val="22"/>
          <w:szCs w:val="22"/>
        </w:rPr>
        <w:t>3</w:t>
      </w:r>
      <w:r w:rsidRPr="005275AB">
        <w:rPr>
          <w:rFonts w:ascii="Calibri" w:hAnsi="Calibri"/>
          <w:sz w:val="22"/>
          <w:szCs w:val="22"/>
        </w:rPr>
        <w:t xml:space="preserve"> minute) report-out to the group.</w:t>
      </w:r>
    </w:p>
    <w:p w14:paraId="0D61AEBE" w14:textId="77777777" w:rsidR="00BB0363" w:rsidRPr="005275AB" w:rsidRDefault="00BB0363" w:rsidP="00BB0363">
      <w:pPr>
        <w:rPr>
          <w:rFonts w:ascii="Calibri" w:hAnsi="Calibri"/>
          <w:sz w:val="22"/>
          <w:szCs w:val="22"/>
        </w:rPr>
      </w:pPr>
    </w:p>
    <w:p w14:paraId="77796E1C" w14:textId="77777777" w:rsidR="00BB0363" w:rsidRPr="005275AB" w:rsidRDefault="00BB0363" w:rsidP="00BB0363">
      <w:pPr>
        <w:rPr>
          <w:rFonts w:ascii="Calibri" w:hAnsi="Calibri"/>
          <w:b/>
          <w:sz w:val="22"/>
          <w:szCs w:val="22"/>
        </w:rPr>
      </w:pPr>
      <w:r w:rsidRPr="005275AB">
        <w:rPr>
          <w:rFonts w:ascii="Calibri" w:hAnsi="Calibri"/>
          <w:b/>
          <w:sz w:val="22"/>
          <w:szCs w:val="22"/>
        </w:rPr>
        <w:tab/>
        <w:t>Primary</w:t>
      </w:r>
    </w:p>
    <w:p w14:paraId="7C353939" w14:textId="174C7CAE" w:rsidR="00F34D22" w:rsidRDefault="00F34D22" w:rsidP="00F34D22">
      <w:pPr>
        <w:pStyle w:val="ListParagraph"/>
        <w:numPr>
          <w:ilvl w:val="0"/>
          <w:numId w:val="29"/>
        </w:numPr>
        <w:rPr>
          <w:rFonts w:ascii="Calibri" w:hAnsi="Calibri" w:cs="ACaslon-Regular"/>
          <w:sz w:val="22"/>
          <w:szCs w:val="22"/>
        </w:rPr>
      </w:pPr>
      <w:r>
        <w:rPr>
          <w:rFonts w:ascii="Calibri" w:hAnsi="Calibri" w:cs="ACaslon-Regular"/>
          <w:sz w:val="22"/>
          <w:szCs w:val="22"/>
        </w:rPr>
        <w:t xml:space="preserve">Does Emergency management have a role in this response? What is their role </w:t>
      </w:r>
      <w:r w:rsidRPr="00F34D22">
        <w:rPr>
          <w:rFonts w:ascii="Calibri" w:hAnsi="Calibri" w:cs="ACaslon-Regular"/>
          <w:sz w:val="22"/>
          <w:szCs w:val="22"/>
        </w:rPr>
        <w:t>in managing resources? What information does E</w:t>
      </w:r>
      <w:r>
        <w:rPr>
          <w:rFonts w:ascii="Calibri" w:hAnsi="Calibri" w:cs="ACaslon-Regular"/>
          <w:sz w:val="22"/>
          <w:szCs w:val="22"/>
        </w:rPr>
        <w:t>mergency Management they want</w:t>
      </w:r>
      <w:r w:rsidRPr="00F34D22">
        <w:rPr>
          <w:rFonts w:ascii="Calibri" w:hAnsi="Calibri" w:cs="ACaslon-Regular"/>
          <w:sz w:val="22"/>
          <w:szCs w:val="22"/>
        </w:rPr>
        <w:t xml:space="preserve"> to have for situation awareness?</w:t>
      </w:r>
    </w:p>
    <w:p w14:paraId="6C57EA70" w14:textId="6755C37B" w:rsidR="00F34D22" w:rsidRPr="00127485" w:rsidRDefault="00F34D22" w:rsidP="00F34D22">
      <w:pPr>
        <w:pStyle w:val="ListParagraph"/>
        <w:numPr>
          <w:ilvl w:val="0"/>
          <w:numId w:val="29"/>
        </w:numPr>
        <w:rPr>
          <w:rFonts w:ascii="Calibri" w:hAnsi="Calibri" w:cs="ACaslon-Regular"/>
          <w:sz w:val="22"/>
          <w:szCs w:val="22"/>
        </w:rPr>
      </w:pPr>
      <w:r w:rsidRPr="00F34D22">
        <w:rPr>
          <w:rFonts w:ascii="Calibri" w:hAnsi="Calibri" w:cs="ACaslon-Regular"/>
          <w:sz w:val="22"/>
          <w:szCs w:val="22"/>
        </w:rPr>
        <w:t xml:space="preserve">What plans are in place to coordinate crisis care on a regional level (that is, determine consistent policies and process across the area and not just within a facility)? </w:t>
      </w:r>
    </w:p>
    <w:p w14:paraId="013804EF" w14:textId="77777777" w:rsidR="00F34D22" w:rsidRPr="00F34D22" w:rsidRDefault="00F34D22" w:rsidP="00F34D22">
      <w:pPr>
        <w:pStyle w:val="ListParagraph"/>
        <w:numPr>
          <w:ilvl w:val="0"/>
          <w:numId w:val="29"/>
        </w:numPr>
        <w:rPr>
          <w:rFonts w:ascii="Calibri" w:hAnsi="Calibri" w:cs="ACaslon-Regular"/>
          <w:sz w:val="22"/>
          <w:szCs w:val="22"/>
        </w:rPr>
      </w:pPr>
      <w:r w:rsidRPr="00F34D22">
        <w:rPr>
          <w:rFonts w:ascii="Calibri" w:hAnsi="Calibri" w:cs="ACaslon-Regular"/>
          <w:sz w:val="22"/>
          <w:szCs w:val="22"/>
        </w:rPr>
        <w:t xml:space="preserve">Does your health care facility have a plan for clinical triage and management of resources (such as ventilators, medications, N95 masks, etc.) in place? What is your coalition’s role with managing these resources? </w:t>
      </w:r>
    </w:p>
    <w:p w14:paraId="3E4691D1" w14:textId="77777777" w:rsidR="00F34D22" w:rsidRPr="00F34D22" w:rsidRDefault="00F34D22" w:rsidP="00F34D22">
      <w:pPr>
        <w:pStyle w:val="ListParagraph"/>
        <w:numPr>
          <w:ilvl w:val="0"/>
          <w:numId w:val="29"/>
        </w:numPr>
        <w:rPr>
          <w:rFonts w:ascii="Calibri" w:hAnsi="Calibri" w:cs="ACaslon-Regular"/>
          <w:sz w:val="22"/>
          <w:szCs w:val="22"/>
        </w:rPr>
      </w:pPr>
      <w:r w:rsidRPr="00F34D22">
        <w:rPr>
          <w:rFonts w:ascii="Calibri" w:hAnsi="Calibri" w:cs="ACaslon-Regular"/>
          <w:sz w:val="22"/>
          <w:szCs w:val="22"/>
        </w:rPr>
        <w:t>What clinical personnel should be working with the incident commander/planning section in the healthcare facility to assure that the plans reflect clinical needs? Is there a current expectation to integrate them?</w:t>
      </w:r>
    </w:p>
    <w:p w14:paraId="2A4DBAA5" w14:textId="77777777" w:rsidR="00F34D22" w:rsidRPr="00F34D22" w:rsidRDefault="00F34D22" w:rsidP="00F34D22">
      <w:pPr>
        <w:pStyle w:val="ListParagraph"/>
        <w:numPr>
          <w:ilvl w:val="0"/>
          <w:numId w:val="29"/>
        </w:numPr>
        <w:rPr>
          <w:rFonts w:ascii="Calibri" w:hAnsi="Calibri" w:cs="ACaslon-Regular"/>
          <w:sz w:val="22"/>
          <w:szCs w:val="22"/>
        </w:rPr>
      </w:pPr>
      <w:r w:rsidRPr="00F34D22">
        <w:rPr>
          <w:rFonts w:ascii="Calibri" w:hAnsi="Calibri" w:cs="ACaslon-Regular"/>
          <w:sz w:val="22"/>
          <w:szCs w:val="22"/>
        </w:rPr>
        <w:t xml:space="preserve">Does your health care facility have a plan for clinical triage and management of resources (such as ventilators, medications, N95 masks, etc.) in place? What is your coalition’s role with managing these resources? </w:t>
      </w:r>
    </w:p>
    <w:p w14:paraId="708B4306" w14:textId="6AC755D8" w:rsidR="00D27D11" w:rsidRDefault="00D27D11" w:rsidP="00F34D22">
      <w:pPr>
        <w:pStyle w:val="ListParagraph"/>
        <w:numPr>
          <w:ilvl w:val="0"/>
          <w:numId w:val="29"/>
        </w:numPr>
        <w:rPr>
          <w:rFonts w:ascii="Calibri" w:hAnsi="Calibri" w:cs="ACaslon-Regular"/>
          <w:sz w:val="22"/>
          <w:szCs w:val="22"/>
        </w:rPr>
      </w:pPr>
      <w:r w:rsidRPr="00D27D11">
        <w:rPr>
          <w:rFonts w:ascii="Calibri" w:hAnsi="Calibri" w:cs="ACaslon-Regular"/>
          <w:sz w:val="22"/>
          <w:szCs w:val="22"/>
        </w:rPr>
        <w:t>Are there</w:t>
      </w:r>
      <w:r w:rsidR="000129F7">
        <w:rPr>
          <w:rFonts w:ascii="Calibri" w:hAnsi="Calibri" w:cs="ACaslon-Regular"/>
          <w:sz w:val="22"/>
          <w:szCs w:val="22"/>
        </w:rPr>
        <w:t xml:space="preserve"> pre-developed</w:t>
      </w:r>
      <w:r w:rsidRPr="00D27D11">
        <w:rPr>
          <w:rFonts w:ascii="Calibri" w:hAnsi="Calibri" w:cs="ACaslon-Regular"/>
          <w:sz w:val="22"/>
          <w:szCs w:val="22"/>
        </w:rPr>
        <w:t xml:space="preserve"> plans for EMS to change response protocols or destinations during a pandemic? How would these be approved/implemented?</w:t>
      </w:r>
      <w:r w:rsidR="00D60A8D">
        <w:rPr>
          <w:rFonts w:ascii="Calibri" w:hAnsi="Calibri" w:cs="ACaslon-Regular"/>
          <w:sz w:val="22"/>
          <w:szCs w:val="22"/>
        </w:rPr>
        <w:t xml:space="preserve">  Who makes those decisions?</w:t>
      </w:r>
    </w:p>
    <w:p w14:paraId="2C7FFEA4" w14:textId="6039291D" w:rsidR="00D27D11" w:rsidRPr="00D27D11" w:rsidRDefault="00D27D11" w:rsidP="00D27D11">
      <w:pPr>
        <w:pStyle w:val="ListParagraph"/>
        <w:numPr>
          <w:ilvl w:val="0"/>
          <w:numId w:val="29"/>
        </w:numPr>
        <w:rPr>
          <w:rFonts w:ascii="Calibri" w:hAnsi="Calibri" w:cs="ACaslon-Regular"/>
          <w:sz w:val="22"/>
          <w:szCs w:val="22"/>
        </w:rPr>
      </w:pPr>
      <w:r w:rsidRPr="00D27D11">
        <w:rPr>
          <w:rFonts w:ascii="Calibri" w:hAnsi="Calibri" w:cs="ACaslon-Regular"/>
          <w:sz w:val="22"/>
          <w:szCs w:val="22"/>
        </w:rPr>
        <w:t>What is the ‘overflow’ plan for</w:t>
      </w:r>
      <w:r w:rsidR="000129F7">
        <w:rPr>
          <w:rFonts w:ascii="Calibri" w:hAnsi="Calibri" w:cs="ACaslon-Regular"/>
          <w:sz w:val="22"/>
          <w:szCs w:val="22"/>
        </w:rPr>
        <w:t xml:space="preserve"> </w:t>
      </w:r>
      <w:r w:rsidR="00CF4E20">
        <w:rPr>
          <w:rFonts w:ascii="Calibri" w:hAnsi="Calibri" w:cs="ACaslon-Regular"/>
          <w:sz w:val="22"/>
          <w:szCs w:val="22"/>
        </w:rPr>
        <w:t>ambulance</w:t>
      </w:r>
      <w:r w:rsidRPr="00D27D11">
        <w:rPr>
          <w:rFonts w:ascii="Calibri" w:hAnsi="Calibri" w:cs="ACaslon-Regular"/>
          <w:sz w:val="22"/>
          <w:szCs w:val="22"/>
        </w:rPr>
        <w:t xml:space="preserve"> dispatch (may include a diversion of emergency calls)?</w:t>
      </w:r>
    </w:p>
    <w:p w14:paraId="2F379767" w14:textId="49C4105B" w:rsidR="00BB0363" w:rsidRDefault="00BB0363" w:rsidP="00BB0363">
      <w:pPr>
        <w:pStyle w:val="ListParagraph"/>
        <w:widowControl w:val="0"/>
        <w:numPr>
          <w:ilvl w:val="0"/>
          <w:numId w:val="29"/>
        </w:numPr>
        <w:autoSpaceDE w:val="0"/>
        <w:autoSpaceDN w:val="0"/>
        <w:adjustRightInd w:val="0"/>
        <w:rPr>
          <w:rFonts w:ascii="Calibri" w:hAnsi="Calibri" w:cs="ACaslon-Regular"/>
          <w:sz w:val="22"/>
          <w:szCs w:val="22"/>
        </w:rPr>
      </w:pPr>
      <w:r w:rsidRPr="005275AB">
        <w:rPr>
          <w:rFonts w:ascii="Calibri" w:hAnsi="Calibri" w:cs="ACaslon-Regular"/>
          <w:sz w:val="22"/>
          <w:szCs w:val="22"/>
        </w:rPr>
        <w:t>Is there a regional plan for managing transfers of patients when beds are scarce? (</w:t>
      </w:r>
      <w:r w:rsidR="008325D8" w:rsidRPr="005275AB">
        <w:rPr>
          <w:rFonts w:ascii="Calibri" w:hAnsi="Calibri" w:cs="ACaslon-Regular"/>
          <w:sz w:val="22"/>
          <w:szCs w:val="22"/>
        </w:rPr>
        <w:t>I.e</w:t>
      </w:r>
      <w:r w:rsidRPr="005275AB">
        <w:rPr>
          <w:rFonts w:ascii="Calibri" w:hAnsi="Calibri" w:cs="ACaslon-Regular"/>
          <w:sz w:val="22"/>
          <w:szCs w:val="22"/>
        </w:rPr>
        <w:t>. patient from smaller hospital is intubated and needs an ICU bed – do you have to call around to all hospitals or is there a central process?)</w:t>
      </w:r>
    </w:p>
    <w:p w14:paraId="680A2A50" w14:textId="3D4B348D" w:rsidR="00C974B4" w:rsidRPr="00127485" w:rsidRDefault="00DB4B45" w:rsidP="00F34D22">
      <w:pPr>
        <w:pStyle w:val="ListParagraph"/>
        <w:numPr>
          <w:ilvl w:val="0"/>
          <w:numId w:val="29"/>
        </w:numPr>
        <w:rPr>
          <w:rFonts w:ascii="Calibri" w:hAnsi="Calibri" w:cs="ACaslon-Regular"/>
          <w:sz w:val="22"/>
          <w:szCs w:val="22"/>
        </w:rPr>
      </w:pPr>
      <w:r>
        <w:rPr>
          <w:rFonts w:ascii="Calibri" w:hAnsi="Calibri" w:cs="ACaslon-Regular"/>
          <w:sz w:val="22"/>
          <w:szCs w:val="22"/>
        </w:rPr>
        <w:t>Does your long term care facility have a plan to reduce the impact of or respond to a pandemic event to reduce risk to residents or patients and what would that be?</w:t>
      </w:r>
    </w:p>
    <w:p w14:paraId="50F7EE92" w14:textId="767C856B" w:rsidR="00D27D11" w:rsidRDefault="00D27D11" w:rsidP="00D27D11">
      <w:pPr>
        <w:pStyle w:val="ListParagraph"/>
        <w:numPr>
          <w:ilvl w:val="0"/>
          <w:numId w:val="29"/>
        </w:numPr>
        <w:rPr>
          <w:rFonts w:ascii="Calibri" w:hAnsi="Calibri" w:cs="ACaslon-Regular"/>
          <w:sz w:val="22"/>
          <w:szCs w:val="22"/>
        </w:rPr>
      </w:pPr>
      <w:r>
        <w:rPr>
          <w:rFonts w:ascii="Calibri" w:hAnsi="Calibri" w:cs="ACaslon-Regular"/>
          <w:sz w:val="22"/>
          <w:szCs w:val="22"/>
        </w:rPr>
        <w:t>If it has not yet been discussed, what</w:t>
      </w:r>
      <w:r w:rsidRPr="00D27D11">
        <w:rPr>
          <w:rFonts w:ascii="Calibri" w:hAnsi="Calibri" w:cs="ACaslon-Regular"/>
          <w:sz w:val="22"/>
          <w:szCs w:val="22"/>
        </w:rPr>
        <w:t xml:space="preserve"> are some adaptive strategies that EMS</w:t>
      </w:r>
      <w:r>
        <w:rPr>
          <w:rFonts w:ascii="Calibri" w:hAnsi="Calibri" w:cs="ACaslon-Regular"/>
          <w:sz w:val="22"/>
          <w:szCs w:val="22"/>
        </w:rPr>
        <w:t>/health care/LTC/ clinics</w:t>
      </w:r>
      <w:r w:rsidRPr="00D27D11">
        <w:rPr>
          <w:rFonts w:ascii="Calibri" w:hAnsi="Calibri" w:cs="ACaslon-Regular"/>
          <w:sz w:val="22"/>
          <w:szCs w:val="22"/>
        </w:rPr>
        <w:t xml:space="preserve"> could use to cope with the strains of a pandemic?</w:t>
      </w:r>
    </w:p>
    <w:p w14:paraId="0AD6EC6D" w14:textId="4B9D57C5" w:rsidR="001C6596" w:rsidRPr="001C6596" w:rsidRDefault="001C6596" w:rsidP="001C6596">
      <w:pPr>
        <w:pStyle w:val="ListParagraph"/>
        <w:numPr>
          <w:ilvl w:val="0"/>
          <w:numId w:val="29"/>
        </w:numPr>
        <w:rPr>
          <w:rFonts w:ascii="Calibri" w:hAnsi="Calibri" w:cs="ACaslon-Regular"/>
          <w:sz w:val="22"/>
          <w:szCs w:val="22"/>
        </w:rPr>
      </w:pPr>
      <w:r w:rsidRPr="001C6596">
        <w:rPr>
          <w:rFonts w:ascii="Calibri" w:hAnsi="Calibri" w:cs="ACaslon-Regular"/>
          <w:sz w:val="22"/>
          <w:szCs w:val="22"/>
        </w:rPr>
        <w:t>Is there a plan for augmented outpatient acute care services at the hospital level? At the community level?</w:t>
      </w:r>
    </w:p>
    <w:p w14:paraId="172ECEE6" w14:textId="0D0AA50D" w:rsidR="00BB0363" w:rsidRPr="001C6596" w:rsidRDefault="00BB0363" w:rsidP="001C6596">
      <w:pPr>
        <w:widowControl w:val="0"/>
        <w:autoSpaceDE w:val="0"/>
        <w:autoSpaceDN w:val="0"/>
        <w:adjustRightInd w:val="0"/>
        <w:rPr>
          <w:rFonts w:ascii="Calibri" w:hAnsi="Calibri" w:cs="ACaslon-Regular"/>
          <w:sz w:val="22"/>
          <w:szCs w:val="22"/>
        </w:rPr>
      </w:pPr>
    </w:p>
    <w:p w14:paraId="79C41209" w14:textId="77777777" w:rsidR="00BB0363" w:rsidRPr="005275AB" w:rsidRDefault="00BB0363" w:rsidP="00BB0363">
      <w:pPr>
        <w:pStyle w:val="ListParagraph"/>
        <w:widowControl w:val="0"/>
        <w:autoSpaceDE w:val="0"/>
        <w:autoSpaceDN w:val="0"/>
        <w:adjustRightInd w:val="0"/>
        <w:rPr>
          <w:rFonts w:ascii="Calibri" w:hAnsi="Calibri" w:cs="ACaslon-Regular"/>
          <w:b/>
          <w:sz w:val="22"/>
          <w:szCs w:val="22"/>
        </w:rPr>
      </w:pPr>
      <w:r w:rsidRPr="005275AB">
        <w:rPr>
          <w:rFonts w:ascii="Calibri" w:hAnsi="Calibri" w:cs="ACaslon-Regular"/>
          <w:b/>
          <w:sz w:val="22"/>
          <w:szCs w:val="22"/>
        </w:rPr>
        <w:t>Secondary</w:t>
      </w:r>
    </w:p>
    <w:p w14:paraId="5AE42969" w14:textId="3797CBBB" w:rsidR="00BB0363" w:rsidRPr="005275AB" w:rsidRDefault="00BB0363" w:rsidP="001C6596">
      <w:pPr>
        <w:pStyle w:val="ListParagraph"/>
        <w:widowControl w:val="0"/>
        <w:numPr>
          <w:ilvl w:val="0"/>
          <w:numId w:val="28"/>
        </w:numPr>
        <w:autoSpaceDE w:val="0"/>
        <w:autoSpaceDN w:val="0"/>
        <w:adjustRightInd w:val="0"/>
        <w:rPr>
          <w:rFonts w:ascii="Calibri" w:hAnsi="Calibri" w:cs="ACaslon-Regular"/>
          <w:sz w:val="22"/>
          <w:szCs w:val="22"/>
        </w:rPr>
      </w:pPr>
      <w:r w:rsidRPr="005275AB">
        <w:rPr>
          <w:rFonts w:ascii="Calibri" w:hAnsi="Calibri" w:cs="ACaslon-Regular"/>
          <w:sz w:val="22"/>
          <w:szCs w:val="22"/>
        </w:rPr>
        <w:t>How can the health</w:t>
      </w:r>
      <w:r w:rsidR="00472F51">
        <w:rPr>
          <w:rFonts w:ascii="Calibri" w:hAnsi="Calibri" w:cs="ACaslon-Regular"/>
          <w:sz w:val="22"/>
          <w:szCs w:val="22"/>
        </w:rPr>
        <w:t xml:space="preserve"> </w:t>
      </w:r>
      <w:r w:rsidRPr="005275AB">
        <w:rPr>
          <w:rFonts w:ascii="Calibri" w:hAnsi="Calibri" w:cs="ACaslon-Regular"/>
          <w:sz w:val="22"/>
          <w:szCs w:val="22"/>
        </w:rPr>
        <w:t>care system/coalition assist in supporting Alternate Care Sites and other non-hospital care (e.g. clinic care)?</w:t>
      </w:r>
    </w:p>
    <w:p w14:paraId="19ABA0C1" w14:textId="53C5B22E" w:rsidR="00BB0363" w:rsidRDefault="00BB0363" w:rsidP="00BB0363">
      <w:pPr>
        <w:pStyle w:val="ListParagraph"/>
        <w:widowControl w:val="0"/>
        <w:numPr>
          <w:ilvl w:val="0"/>
          <w:numId w:val="28"/>
        </w:numPr>
        <w:autoSpaceDE w:val="0"/>
        <w:autoSpaceDN w:val="0"/>
        <w:adjustRightInd w:val="0"/>
        <w:rPr>
          <w:rFonts w:ascii="Calibri" w:hAnsi="Calibri" w:cs="ACaslon-Regular"/>
          <w:sz w:val="22"/>
          <w:szCs w:val="22"/>
        </w:rPr>
      </w:pPr>
      <w:r w:rsidRPr="005275AB">
        <w:rPr>
          <w:rFonts w:ascii="Calibri" w:hAnsi="Calibri" w:cs="ACaslon-Regular"/>
          <w:sz w:val="22"/>
          <w:szCs w:val="22"/>
        </w:rPr>
        <w:t>What are some consistent policies that might need to be developed across</w:t>
      </w:r>
      <w:r w:rsidR="001C6596">
        <w:rPr>
          <w:rFonts w:ascii="Calibri" w:hAnsi="Calibri" w:cs="ACaslon-Regular"/>
          <w:sz w:val="22"/>
          <w:szCs w:val="22"/>
        </w:rPr>
        <w:t xml:space="preserve"> the region for health care systems</w:t>
      </w:r>
      <w:r w:rsidRPr="005275AB">
        <w:rPr>
          <w:rFonts w:ascii="Calibri" w:hAnsi="Calibri" w:cs="ACaslon-Regular"/>
          <w:sz w:val="22"/>
          <w:szCs w:val="22"/>
        </w:rPr>
        <w:t xml:space="preserve"> during the pandemic?</w:t>
      </w:r>
    </w:p>
    <w:p w14:paraId="1EAA92F2" w14:textId="10CE944A" w:rsidR="001C6596" w:rsidRPr="00127485" w:rsidRDefault="001C6596" w:rsidP="00F34D22">
      <w:pPr>
        <w:pStyle w:val="ListParagraph"/>
        <w:widowControl w:val="0"/>
        <w:numPr>
          <w:ilvl w:val="0"/>
          <w:numId w:val="28"/>
        </w:numPr>
        <w:autoSpaceDE w:val="0"/>
        <w:autoSpaceDN w:val="0"/>
        <w:adjustRightInd w:val="0"/>
        <w:rPr>
          <w:rFonts w:ascii="Calibri" w:hAnsi="Calibri" w:cs="ACaslon-Regular"/>
          <w:sz w:val="22"/>
          <w:szCs w:val="22"/>
        </w:rPr>
      </w:pPr>
      <w:r>
        <w:rPr>
          <w:rFonts w:ascii="Calibri" w:hAnsi="Calibri" w:cs="ACaslon-Regular"/>
          <w:sz w:val="22"/>
          <w:szCs w:val="22"/>
        </w:rPr>
        <w:t>I</w:t>
      </w:r>
      <w:r w:rsidRPr="001C6596">
        <w:rPr>
          <w:rFonts w:ascii="Calibri" w:hAnsi="Calibri" w:cs="ACaslon-Regular"/>
          <w:sz w:val="22"/>
          <w:szCs w:val="22"/>
        </w:rPr>
        <w:t>f you do not usually provide critical care, is there guidance on whether such care will be attempted if referral is not possible?)</w:t>
      </w:r>
    </w:p>
    <w:p w14:paraId="5BE4A9C4" w14:textId="15449A7B" w:rsidR="00D27D11" w:rsidRPr="001C6596" w:rsidRDefault="00D27D11" w:rsidP="00D27D11">
      <w:pPr>
        <w:pStyle w:val="ListParagraph"/>
        <w:widowControl w:val="0"/>
        <w:numPr>
          <w:ilvl w:val="0"/>
          <w:numId w:val="28"/>
        </w:numPr>
        <w:autoSpaceDE w:val="0"/>
        <w:autoSpaceDN w:val="0"/>
        <w:adjustRightInd w:val="0"/>
        <w:rPr>
          <w:rFonts w:ascii="Calibri" w:hAnsi="Calibri" w:cs="ACaslon-Regular"/>
          <w:sz w:val="22"/>
          <w:szCs w:val="22"/>
        </w:rPr>
      </w:pPr>
      <w:r w:rsidRPr="001C6596">
        <w:rPr>
          <w:rFonts w:ascii="Calibri" w:hAnsi="Calibri"/>
          <w:sz w:val="22"/>
          <w:szCs w:val="22"/>
        </w:rPr>
        <w:t>How do you assure that the right clinical and other input is obtained in the planning process and that the strategies are supported by administration?</w:t>
      </w:r>
    </w:p>
    <w:p w14:paraId="77081D74" w14:textId="07E570EF" w:rsidR="00BB0363" w:rsidRPr="005C7D75" w:rsidRDefault="001C6596" w:rsidP="001D5218">
      <w:pPr>
        <w:rPr>
          <w:rFonts w:ascii="Calibri" w:hAnsi="Calibri"/>
          <w:sz w:val="22"/>
          <w:szCs w:val="22"/>
          <w:highlight w:val="green"/>
        </w:rPr>
      </w:pPr>
      <w:r>
        <w:rPr>
          <w:rFonts w:ascii="Calibri" w:hAnsi="Calibri"/>
          <w:sz w:val="22"/>
          <w:szCs w:val="22"/>
          <w:highlight w:val="green"/>
        </w:rPr>
        <w:t xml:space="preserve"> </w:t>
      </w:r>
    </w:p>
    <w:sectPr w:rsidR="00BB0363" w:rsidRPr="005C7D75" w:rsidSect="00520CBC">
      <w:footerReference w:type="default" r:id="rId11"/>
      <w:pgSz w:w="12240" w:h="15840"/>
      <w:pgMar w:top="12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6EFAA" w14:textId="77777777" w:rsidR="00463C67" w:rsidRDefault="00463C67" w:rsidP="00F34D22">
      <w:r>
        <w:separator/>
      </w:r>
    </w:p>
  </w:endnote>
  <w:endnote w:type="continuationSeparator" w:id="0">
    <w:p w14:paraId="6BC3D2BD" w14:textId="77777777" w:rsidR="00463C67" w:rsidRDefault="00463C67" w:rsidP="00F3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Caslon-Italic">
    <w:altName w:val="Cambria"/>
    <w:panose1 w:val="00000000000000000000"/>
    <w:charset w:val="4D"/>
    <w:family w:val="roman"/>
    <w:notTrueType/>
    <w:pitch w:val="default"/>
    <w:sig w:usb0="00000003" w:usb1="00000000" w:usb2="00000000" w:usb3="00000000" w:csb0="00000001" w:csb1="00000000"/>
  </w:font>
  <w:font w:name="ACaslon-Regular">
    <w:altName w:val="Cambria"/>
    <w:panose1 w:val="00000000000000000000"/>
    <w:charset w:val="4D"/>
    <w:family w:val="roman"/>
    <w:notTrueType/>
    <w:pitch w:val="default"/>
    <w:sig w:usb0="00000003" w:usb1="00000000" w:usb2="00000000" w:usb3="00000000" w:csb0="00000001" w:csb1="00000000"/>
  </w:font>
  <w:font w:name="ACaslon-BoldItalic">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17752"/>
      <w:docPartObj>
        <w:docPartGallery w:val="Page Numbers (Bottom of Page)"/>
        <w:docPartUnique/>
      </w:docPartObj>
    </w:sdtPr>
    <w:sdtEndPr>
      <w:rPr>
        <w:noProof/>
      </w:rPr>
    </w:sdtEndPr>
    <w:sdtContent>
      <w:p w14:paraId="5C694DA2" w14:textId="7EABBBB4" w:rsidR="00F34D22" w:rsidRDefault="00F34D22">
        <w:pPr>
          <w:pStyle w:val="Footer"/>
          <w:jc w:val="right"/>
        </w:pPr>
        <w:r>
          <w:fldChar w:fldCharType="begin"/>
        </w:r>
        <w:r>
          <w:instrText xml:space="preserve"> PAGE   \* MERGEFORMAT </w:instrText>
        </w:r>
        <w:r>
          <w:fldChar w:fldCharType="separate"/>
        </w:r>
        <w:r w:rsidR="00483EA8">
          <w:rPr>
            <w:noProof/>
          </w:rPr>
          <w:t>4</w:t>
        </w:r>
        <w:r>
          <w:rPr>
            <w:noProof/>
          </w:rPr>
          <w:fldChar w:fldCharType="end"/>
        </w:r>
      </w:p>
    </w:sdtContent>
  </w:sdt>
  <w:p w14:paraId="46EBA783" w14:textId="77777777" w:rsidR="00F34D22" w:rsidRDefault="00F34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97D1E" w14:textId="77777777" w:rsidR="00463C67" w:rsidRDefault="00463C67" w:rsidP="00F34D22">
      <w:r>
        <w:separator/>
      </w:r>
    </w:p>
  </w:footnote>
  <w:footnote w:type="continuationSeparator" w:id="0">
    <w:p w14:paraId="0495D7C0" w14:textId="77777777" w:rsidR="00463C67" w:rsidRDefault="00463C67" w:rsidP="00F3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A8"/>
    <w:multiLevelType w:val="hybridMultilevel"/>
    <w:tmpl w:val="1BFE3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830C2"/>
    <w:multiLevelType w:val="hybridMultilevel"/>
    <w:tmpl w:val="8D4C2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24EAC"/>
    <w:multiLevelType w:val="hybridMultilevel"/>
    <w:tmpl w:val="ACFA7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4906"/>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53A07"/>
    <w:multiLevelType w:val="hybridMultilevel"/>
    <w:tmpl w:val="98FA2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00DBC"/>
    <w:multiLevelType w:val="hybridMultilevel"/>
    <w:tmpl w:val="716EF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33965"/>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2A21"/>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3EDF"/>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D5EFC"/>
    <w:multiLevelType w:val="hybridMultilevel"/>
    <w:tmpl w:val="73F04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D4EB1"/>
    <w:multiLevelType w:val="hybridMultilevel"/>
    <w:tmpl w:val="C4DA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8710C"/>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92CE5"/>
    <w:multiLevelType w:val="hybridMultilevel"/>
    <w:tmpl w:val="EFCE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370FF"/>
    <w:multiLevelType w:val="hybridMultilevel"/>
    <w:tmpl w:val="7C008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813301"/>
    <w:multiLevelType w:val="hybridMultilevel"/>
    <w:tmpl w:val="C39CB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6B3068"/>
    <w:multiLevelType w:val="hybridMultilevel"/>
    <w:tmpl w:val="6582A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72099E"/>
    <w:multiLevelType w:val="hybridMultilevel"/>
    <w:tmpl w:val="6D12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86572"/>
    <w:multiLevelType w:val="hybridMultilevel"/>
    <w:tmpl w:val="094E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2725F"/>
    <w:multiLevelType w:val="hybridMultilevel"/>
    <w:tmpl w:val="CCE86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72134"/>
    <w:multiLevelType w:val="hybridMultilevel"/>
    <w:tmpl w:val="E5D47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AE05F6"/>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67EE2"/>
    <w:multiLevelType w:val="hybridMultilevel"/>
    <w:tmpl w:val="CB449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E109E9"/>
    <w:multiLevelType w:val="hybridMultilevel"/>
    <w:tmpl w:val="B4E8D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145F42"/>
    <w:multiLevelType w:val="hybridMultilevel"/>
    <w:tmpl w:val="3FD68A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CA3525"/>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B04EA"/>
    <w:multiLevelType w:val="hybridMultilevel"/>
    <w:tmpl w:val="77682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A26591"/>
    <w:multiLevelType w:val="hybridMultilevel"/>
    <w:tmpl w:val="2F52D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866A2"/>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47B2D"/>
    <w:multiLevelType w:val="hybridMultilevel"/>
    <w:tmpl w:val="A3266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996AB7"/>
    <w:multiLevelType w:val="hybridMultilevel"/>
    <w:tmpl w:val="5CB63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96460C"/>
    <w:multiLevelType w:val="hybridMultilevel"/>
    <w:tmpl w:val="0200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628BF"/>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B56A3"/>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A6259"/>
    <w:multiLevelType w:val="hybridMultilevel"/>
    <w:tmpl w:val="7044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8"/>
  </w:num>
  <w:num w:numId="4">
    <w:abstractNumId w:val="27"/>
  </w:num>
  <w:num w:numId="5">
    <w:abstractNumId w:val="7"/>
  </w:num>
  <w:num w:numId="6">
    <w:abstractNumId w:val="33"/>
  </w:num>
  <w:num w:numId="7">
    <w:abstractNumId w:val="11"/>
  </w:num>
  <w:num w:numId="8">
    <w:abstractNumId w:val="31"/>
  </w:num>
  <w:num w:numId="9">
    <w:abstractNumId w:val="32"/>
  </w:num>
  <w:num w:numId="10">
    <w:abstractNumId w:val="6"/>
  </w:num>
  <w:num w:numId="11">
    <w:abstractNumId w:val="24"/>
  </w:num>
  <w:num w:numId="12">
    <w:abstractNumId w:val="3"/>
  </w:num>
  <w:num w:numId="13">
    <w:abstractNumId w:val="5"/>
  </w:num>
  <w:num w:numId="14">
    <w:abstractNumId w:val="10"/>
  </w:num>
  <w:num w:numId="15">
    <w:abstractNumId w:val="20"/>
  </w:num>
  <w:num w:numId="16">
    <w:abstractNumId w:val="1"/>
  </w:num>
  <w:num w:numId="17">
    <w:abstractNumId w:val="30"/>
  </w:num>
  <w:num w:numId="18">
    <w:abstractNumId w:val="28"/>
  </w:num>
  <w:num w:numId="19">
    <w:abstractNumId w:val="19"/>
  </w:num>
  <w:num w:numId="20">
    <w:abstractNumId w:val="21"/>
  </w:num>
  <w:num w:numId="21">
    <w:abstractNumId w:val="22"/>
  </w:num>
  <w:num w:numId="22">
    <w:abstractNumId w:val="15"/>
  </w:num>
  <w:num w:numId="23">
    <w:abstractNumId w:val="13"/>
  </w:num>
  <w:num w:numId="24">
    <w:abstractNumId w:val="29"/>
  </w:num>
  <w:num w:numId="25">
    <w:abstractNumId w:val="14"/>
  </w:num>
  <w:num w:numId="26">
    <w:abstractNumId w:val="0"/>
  </w:num>
  <w:num w:numId="27">
    <w:abstractNumId w:val="23"/>
  </w:num>
  <w:num w:numId="28">
    <w:abstractNumId w:val="4"/>
  </w:num>
  <w:num w:numId="29">
    <w:abstractNumId w:val="25"/>
  </w:num>
  <w:num w:numId="30">
    <w:abstractNumId w:val="9"/>
  </w:num>
  <w:num w:numId="31">
    <w:abstractNumId w:val="26"/>
  </w:num>
  <w:num w:numId="32">
    <w:abstractNumId w:val="17"/>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89"/>
    <w:rsid w:val="000129F7"/>
    <w:rsid w:val="00024933"/>
    <w:rsid w:val="00050126"/>
    <w:rsid w:val="000634A9"/>
    <w:rsid w:val="00071936"/>
    <w:rsid w:val="00097C67"/>
    <w:rsid w:val="00117BC6"/>
    <w:rsid w:val="00125BB4"/>
    <w:rsid w:val="00127485"/>
    <w:rsid w:val="00142782"/>
    <w:rsid w:val="00154F81"/>
    <w:rsid w:val="001647B0"/>
    <w:rsid w:val="00177280"/>
    <w:rsid w:val="001C4E6A"/>
    <w:rsid w:val="001C6596"/>
    <w:rsid w:val="001D5218"/>
    <w:rsid w:val="001E38E0"/>
    <w:rsid w:val="00221AEE"/>
    <w:rsid w:val="002251B5"/>
    <w:rsid w:val="00262E5B"/>
    <w:rsid w:val="00282BF5"/>
    <w:rsid w:val="002E7530"/>
    <w:rsid w:val="002F57E2"/>
    <w:rsid w:val="003666BB"/>
    <w:rsid w:val="003723FE"/>
    <w:rsid w:val="00372FEF"/>
    <w:rsid w:val="0038581A"/>
    <w:rsid w:val="0039183E"/>
    <w:rsid w:val="003C1508"/>
    <w:rsid w:val="003E2EB8"/>
    <w:rsid w:val="00434C11"/>
    <w:rsid w:val="00463C67"/>
    <w:rsid w:val="0047165C"/>
    <w:rsid w:val="00472F51"/>
    <w:rsid w:val="00483EA8"/>
    <w:rsid w:val="004B15FD"/>
    <w:rsid w:val="004C7D97"/>
    <w:rsid w:val="00520CBC"/>
    <w:rsid w:val="00526D28"/>
    <w:rsid w:val="005275AB"/>
    <w:rsid w:val="005C7D75"/>
    <w:rsid w:val="005D1B39"/>
    <w:rsid w:val="005D5AEC"/>
    <w:rsid w:val="00642F2B"/>
    <w:rsid w:val="00730928"/>
    <w:rsid w:val="00735F97"/>
    <w:rsid w:val="007670AF"/>
    <w:rsid w:val="0079286F"/>
    <w:rsid w:val="007E3B48"/>
    <w:rsid w:val="008325D8"/>
    <w:rsid w:val="0087698E"/>
    <w:rsid w:val="00880BA0"/>
    <w:rsid w:val="008E7FBB"/>
    <w:rsid w:val="009528F4"/>
    <w:rsid w:val="009B64F3"/>
    <w:rsid w:val="00A52902"/>
    <w:rsid w:val="00A74934"/>
    <w:rsid w:val="00A904EC"/>
    <w:rsid w:val="00AA0EC8"/>
    <w:rsid w:val="00AE1527"/>
    <w:rsid w:val="00AF1B73"/>
    <w:rsid w:val="00B06D39"/>
    <w:rsid w:val="00B160FF"/>
    <w:rsid w:val="00B175F4"/>
    <w:rsid w:val="00B25087"/>
    <w:rsid w:val="00B703D9"/>
    <w:rsid w:val="00B806D6"/>
    <w:rsid w:val="00B97065"/>
    <w:rsid w:val="00BB0363"/>
    <w:rsid w:val="00BC5DBB"/>
    <w:rsid w:val="00BD04B2"/>
    <w:rsid w:val="00BD167D"/>
    <w:rsid w:val="00BE6AC3"/>
    <w:rsid w:val="00C07B8F"/>
    <w:rsid w:val="00C133FD"/>
    <w:rsid w:val="00C47B78"/>
    <w:rsid w:val="00C72286"/>
    <w:rsid w:val="00C974B4"/>
    <w:rsid w:val="00CC0D73"/>
    <w:rsid w:val="00CF4E20"/>
    <w:rsid w:val="00D24D42"/>
    <w:rsid w:val="00D27D11"/>
    <w:rsid w:val="00D56BC2"/>
    <w:rsid w:val="00D60A8D"/>
    <w:rsid w:val="00D80278"/>
    <w:rsid w:val="00DB4B45"/>
    <w:rsid w:val="00DD2232"/>
    <w:rsid w:val="00DD637A"/>
    <w:rsid w:val="00DE4FBC"/>
    <w:rsid w:val="00DE5ED5"/>
    <w:rsid w:val="00E20171"/>
    <w:rsid w:val="00E2217D"/>
    <w:rsid w:val="00E46BEC"/>
    <w:rsid w:val="00E70066"/>
    <w:rsid w:val="00E86C5E"/>
    <w:rsid w:val="00E94656"/>
    <w:rsid w:val="00EA2F52"/>
    <w:rsid w:val="00ED0053"/>
    <w:rsid w:val="00F00E89"/>
    <w:rsid w:val="00F34D22"/>
    <w:rsid w:val="00F4113C"/>
    <w:rsid w:val="00F52791"/>
    <w:rsid w:val="00F57E95"/>
    <w:rsid w:val="00F60A75"/>
    <w:rsid w:val="00F7259E"/>
    <w:rsid w:val="00F73E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076CD"/>
  <w15:docId w15:val="{1F5C85B4-A7B8-4CC9-A8B1-40113F7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E5B"/>
    <w:pPr>
      <w:ind w:left="720"/>
      <w:contextualSpacing/>
    </w:pPr>
  </w:style>
  <w:style w:type="character" w:styleId="CommentReference">
    <w:name w:val="annotation reference"/>
    <w:basedOn w:val="DefaultParagraphFont"/>
    <w:semiHidden/>
    <w:unhideWhenUsed/>
    <w:rsid w:val="002F57E2"/>
    <w:rPr>
      <w:sz w:val="16"/>
      <w:szCs w:val="16"/>
    </w:rPr>
  </w:style>
  <w:style w:type="paragraph" w:styleId="CommentText">
    <w:name w:val="annotation text"/>
    <w:basedOn w:val="Normal"/>
    <w:link w:val="CommentTextChar"/>
    <w:uiPriority w:val="99"/>
    <w:semiHidden/>
    <w:unhideWhenUsed/>
    <w:rsid w:val="002F57E2"/>
    <w:rPr>
      <w:sz w:val="20"/>
      <w:szCs w:val="20"/>
    </w:rPr>
  </w:style>
  <w:style w:type="character" w:customStyle="1" w:styleId="CommentTextChar">
    <w:name w:val="Comment Text Char"/>
    <w:basedOn w:val="DefaultParagraphFont"/>
    <w:link w:val="CommentText"/>
    <w:uiPriority w:val="99"/>
    <w:semiHidden/>
    <w:rsid w:val="002F57E2"/>
    <w:rPr>
      <w:sz w:val="20"/>
      <w:szCs w:val="20"/>
    </w:rPr>
  </w:style>
  <w:style w:type="paragraph" w:styleId="CommentSubject">
    <w:name w:val="annotation subject"/>
    <w:basedOn w:val="CommentText"/>
    <w:next w:val="CommentText"/>
    <w:link w:val="CommentSubjectChar"/>
    <w:uiPriority w:val="99"/>
    <w:semiHidden/>
    <w:unhideWhenUsed/>
    <w:rsid w:val="002F57E2"/>
    <w:rPr>
      <w:b/>
      <w:bCs/>
    </w:rPr>
  </w:style>
  <w:style w:type="character" w:customStyle="1" w:styleId="CommentSubjectChar">
    <w:name w:val="Comment Subject Char"/>
    <w:basedOn w:val="CommentTextChar"/>
    <w:link w:val="CommentSubject"/>
    <w:uiPriority w:val="99"/>
    <w:semiHidden/>
    <w:rsid w:val="002F57E2"/>
    <w:rPr>
      <w:b/>
      <w:bCs/>
      <w:sz w:val="20"/>
      <w:szCs w:val="20"/>
    </w:rPr>
  </w:style>
  <w:style w:type="paragraph" w:styleId="BalloonText">
    <w:name w:val="Balloon Text"/>
    <w:basedOn w:val="Normal"/>
    <w:link w:val="BalloonTextChar"/>
    <w:uiPriority w:val="99"/>
    <w:semiHidden/>
    <w:unhideWhenUsed/>
    <w:rsid w:val="002F5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E2"/>
    <w:rPr>
      <w:rFonts w:ascii="Segoe UI" w:hAnsi="Segoe UI" w:cs="Segoe UI"/>
      <w:sz w:val="18"/>
      <w:szCs w:val="18"/>
    </w:rPr>
  </w:style>
  <w:style w:type="paragraph" w:styleId="Header">
    <w:name w:val="header"/>
    <w:basedOn w:val="Normal"/>
    <w:link w:val="HeaderChar"/>
    <w:uiPriority w:val="99"/>
    <w:unhideWhenUsed/>
    <w:rsid w:val="00F34D22"/>
    <w:pPr>
      <w:tabs>
        <w:tab w:val="center" w:pos="4680"/>
        <w:tab w:val="right" w:pos="9360"/>
      </w:tabs>
    </w:pPr>
  </w:style>
  <w:style w:type="character" w:customStyle="1" w:styleId="HeaderChar">
    <w:name w:val="Header Char"/>
    <w:basedOn w:val="DefaultParagraphFont"/>
    <w:link w:val="Header"/>
    <w:uiPriority w:val="99"/>
    <w:rsid w:val="00F34D22"/>
  </w:style>
  <w:style w:type="paragraph" w:styleId="Footer">
    <w:name w:val="footer"/>
    <w:basedOn w:val="Normal"/>
    <w:link w:val="FooterChar"/>
    <w:uiPriority w:val="99"/>
    <w:unhideWhenUsed/>
    <w:rsid w:val="00F34D22"/>
    <w:pPr>
      <w:tabs>
        <w:tab w:val="center" w:pos="4680"/>
        <w:tab w:val="right" w:pos="9360"/>
      </w:tabs>
    </w:pPr>
  </w:style>
  <w:style w:type="character" w:customStyle="1" w:styleId="FooterChar">
    <w:name w:val="Footer Char"/>
    <w:basedOn w:val="DefaultParagraphFont"/>
    <w:link w:val="Footer"/>
    <w:uiPriority w:val="99"/>
    <w:rsid w:val="00F34D22"/>
  </w:style>
  <w:style w:type="paragraph" w:styleId="Revision">
    <w:name w:val="Revision"/>
    <w:hidden/>
    <w:uiPriority w:val="99"/>
    <w:semiHidden/>
    <w:rsid w:val="00F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s xmlns="228013c0-c9ad-4814-811d-c523ae61a152">Presentations</Typ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7A7DD659EC2640B011E7D5EBEF3655" ma:contentTypeVersion="5" ma:contentTypeDescription="Create a new document." ma:contentTypeScope="" ma:versionID="267466abdb5b4518bed5d03238896b12">
  <xsd:schema xmlns:xsd="http://www.w3.org/2001/XMLSchema" xmlns:xs="http://www.w3.org/2001/XMLSchema" xmlns:p="http://schemas.microsoft.com/office/2006/metadata/properties" xmlns:ns2="228013c0-c9ad-4814-811d-c523ae61a152" xmlns:ns3="24703378-c205-414f-b046-2e99875cb423" targetNamespace="http://schemas.microsoft.com/office/2006/metadata/properties" ma:root="true" ma:fieldsID="21bdfaafe609768621a532c1b6ac7100" ns2:_="" ns3:_="">
    <xsd:import namespace="228013c0-c9ad-4814-811d-c523ae61a152"/>
    <xsd:import namespace="24703378-c205-414f-b046-2e99875cb423"/>
    <xsd:element name="properties">
      <xsd:complexType>
        <xsd:sequence>
          <xsd:element name="documentManagement">
            <xsd:complexType>
              <xsd:all>
                <xsd:element ref="ns2:Types"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3c0-c9ad-4814-811d-c523ae61a152" elementFormDefault="qualified">
    <xsd:import namespace="http://schemas.microsoft.com/office/2006/documentManagement/types"/>
    <xsd:import namespace="http://schemas.microsoft.com/office/infopath/2007/PartnerControls"/>
    <xsd:element name="Types" ma:index="8" nillable="true" ma:displayName="Types" ma:default="Presentations" ma:format="Dropdown" ma:internalName="Types">
      <xsd:simpleType>
        <xsd:restriction base="dms:Choice">
          <xsd:enumeration value="Presentations"/>
          <xsd:enumeration value="Handouts"/>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703378-c205-414f-b046-2e99875cb42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CEAC-D7C4-4667-B842-F5AA723B454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28013c0-c9ad-4814-811d-c523ae61a152"/>
    <ds:schemaRef ds:uri="http://www.w3.org/XML/1998/namespace"/>
    <ds:schemaRef ds:uri="http://purl.org/dc/dcmitype/"/>
  </ds:schemaRefs>
</ds:datastoreItem>
</file>

<file path=customXml/itemProps2.xml><?xml version="1.0" encoding="utf-8"?>
<ds:datastoreItem xmlns:ds="http://schemas.openxmlformats.org/officeDocument/2006/customXml" ds:itemID="{16E758CB-4F7A-468A-BF01-45816FFDBFC2}">
  <ds:schemaRefs>
    <ds:schemaRef ds:uri="http://schemas.microsoft.com/sharepoint/v3/contenttype/forms"/>
  </ds:schemaRefs>
</ds:datastoreItem>
</file>

<file path=customXml/itemProps3.xml><?xml version="1.0" encoding="utf-8"?>
<ds:datastoreItem xmlns:ds="http://schemas.openxmlformats.org/officeDocument/2006/customXml" ds:itemID="{44EA0839-047A-454C-883F-E9349AA0DCEF}"/>
</file>

<file path=customXml/itemProps4.xml><?xml version="1.0" encoding="utf-8"?>
<ds:datastoreItem xmlns:ds="http://schemas.openxmlformats.org/officeDocument/2006/customXml" ds:itemID="{09665286-B0A7-40D9-BB8E-D5E19FF6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Hick</dc:creator>
  <cp:lastModifiedBy>McLachlan, Erin (MDH)</cp:lastModifiedBy>
  <cp:revision>3</cp:revision>
  <cp:lastPrinted>2017-08-27T23:40:00Z</cp:lastPrinted>
  <dcterms:created xsi:type="dcterms:W3CDTF">2017-09-11T15:42:00Z</dcterms:created>
  <dcterms:modified xsi:type="dcterms:W3CDTF">2017-09-11T15:42:00Z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0x010100527A7DD659EC2640B011E7D5EBEF3655</vt:lpwstr>
  </property>
</Properties>
</file>